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19" w:type="dxa"/>
        <w:tblLayout w:type="fixed"/>
        <w:tblCellMar>
          <w:left w:w="0" w:type="dxa"/>
          <w:right w:w="0" w:type="dxa"/>
        </w:tblCellMar>
        <w:tblLook w:val="01E0" w:firstRow="1" w:lastRow="1" w:firstColumn="1" w:lastColumn="1" w:noHBand="0" w:noVBand="0"/>
      </w:tblPr>
      <w:tblGrid>
        <w:gridCol w:w="3518"/>
        <w:gridCol w:w="6142"/>
      </w:tblGrid>
      <w:tr w:rsidR="00F97479">
        <w:trPr>
          <w:trHeight w:val="1199"/>
        </w:trPr>
        <w:tc>
          <w:tcPr>
            <w:tcW w:w="3518" w:type="dxa"/>
          </w:tcPr>
          <w:p w:rsidR="00F97479" w:rsidRDefault="00883DAD">
            <w:pPr>
              <w:pStyle w:val="TableParagraph"/>
              <w:spacing w:line="240" w:lineRule="auto"/>
              <w:ind w:left="200" w:firstLine="386"/>
              <w:rPr>
                <w:b/>
                <w:sz w:val="26"/>
              </w:rPr>
            </w:pPr>
            <w:r>
              <w:rPr>
                <w:b/>
                <w:sz w:val="26"/>
              </w:rPr>
              <w:t>UỶ BAN NHÂN DÂN TỈNH TH</w:t>
            </w:r>
            <w:r>
              <w:rPr>
                <w:b/>
                <w:sz w:val="26"/>
                <w:u w:val="single"/>
              </w:rPr>
              <w:t>ỪA THIÊN</w:t>
            </w:r>
            <w:r>
              <w:rPr>
                <w:b/>
                <w:sz w:val="26"/>
              </w:rPr>
              <w:t xml:space="preserve"> HUẾ</w:t>
            </w:r>
          </w:p>
          <w:p w:rsidR="00F97479" w:rsidRDefault="00883DAD">
            <w:pPr>
              <w:pStyle w:val="TableParagraph"/>
              <w:spacing w:before="221" w:line="240" w:lineRule="auto"/>
              <w:ind w:left="655"/>
              <w:rPr>
                <w:sz w:val="26"/>
              </w:rPr>
            </w:pPr>
            <w:r>
              <w:rPr>
                <w:sz w:val="26"/>
              </w:rPr>
              <w:t>Số: 4142 /UBND-CT</w:t>
            </w:r>
          </w:p>
        </w:tc>
        <w:tc>
          <w:tcPr>
            <w:tcW w:w="6142" w:type="dxa"/>
          </w:tcPr>
          <w:p w:rsidR="00F97479" w:rsidRDefault="00883DAD">
            <w:pPr>
              <w:pStyle w:val="TableParagraph"/>
              <w:spacing w:line="286" w:lineRule="exact"/>
              <w:ind w:left="268" w:right="409"/>
              <w:jc w:val="center"/>
              <w:rPr>
                <w:b/>
                <w:sz w:val="26"/>
              </w:rPr>
            </w:pPr>
            <w:r>
              <w:rPr>
                <w:b/>
                <w:sz w:val="26"/>
              </w:rPr>
              <w:t>CỘNG HOÀ XÃ HỘI CHỦ NGHĨA VIỆT NAM</w:t>
            </w:r>
          </w:p>
          <w:p w:rsidR="00F97479" w:rsidRDefault="00883DAD">
            <w:pPr>
              <w:pStyle w:val="TableParagraph"/>
              <w:spacing w:after="59" w:line="320" w:lineRule="exact"/>
              <w:ind w:left="268" w:right="401"/>
              <w:jc w:val="center"/>
              <w:rPr>
                <w:b/>
                <w:sz w:val="28"/>
              </w:rPr>
            </w:pPr>
            <w:r>
              <w:rPr>
                <w:b/>
                <w:sz w:val="28"/>
              </w:rPr>
              <w:t>Độc lập - Tự do - Hạnh phúc</w:t>
            </w:r>
          </w:p>
          <w:p w:rsidR="00F97479" w:rsidRDefault="00616EC5">
            <w:pPr>
              <w:pStyle w:val="TableParagraph"/>
              <w:spacing w:line="20" w:lineRule="exact"/>
              <w:ind w:left="1158"/>
              <w:rPr>
                <w:sz w:val="2"/>
              </w:rPr>
            </w:pPr>
            <w:r>
              <w:rPr>
                <w:noProof/>
                <w:sz w:val="2"/>
                <w:lang w:val="en-US" w:eastAsia="en-US"/>
              </w:rPr>
              <mc:AlternateContent>
                <mc:Choice Requires="wpg">
                  <w:drawing>
                    <wp:inline distT="0" distB="0" distL="0" distR="0">
                      <wp:extent cx="2152015" cy="9525"/>
                      <wp:effectExtent l="9525" t="0" r="10160"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9525"/>
                                <a:chOff x="0" y="0"/>
                                <a:chExt cx="3389" cy="15"/>
                              </a:xfrm>
                            </wpg:grpSpPr>
                            <wps:wsp>
                              <wps:cNvPr id="4" name="Line 4"/>
                              <wps:cNvCnPr/>
                              <wps:spPr bwMode="auto">
                                <a:xfrm>
                                  <a:off x="0" y="8"/>
                                  <a:ext cx="338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169.45pt;height:.75pt;mso-position-horizontal-relative:char;mso-position-vertical-relative:line" coordsize="33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">
                      <v:line id="Line 4" o:spid="_x0000_s1027" style="position:absolute;visibility:visible;mso-wrap-style:square" from="0,8" to="3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w10:anchorlock/>
                    </v:group>
                  </w:pict>
                </mc:Fallback>
              </mc:AlternateContent>
            </w:r>
          </w:p>
          <w:p w:rsidR="00F97479" w:rsidRDefault="00883DAD">
            <w:pPr>
              <w:pStyle w:val="TableParagraph"/>
              <w:spacing w:before="216" w:line="279" w:lineRule="exact"/>
              <w:ind w:left="1070"/>
              <w:rPr>
                <w:i/>
                <w:sz w:val="26"/>
              </w:rPr>
            </w:pPr>
            <w:r>
              <w:rPr>
                <w:i/>
                <w:sz w:val="26"/>
              </w:rPr>
              <w:t>Thừa Thiên Huế, ngày 27 tháng 6 năm 2019</w:t>
            </w:r>
          </w:p>
        </w:tc>
      </w:tr>
    </w:tbl>
    <w:p w:rsidR="00F97479" w:rsidRDefault="00F97479">
      <w:pPr>
        <w:pStyle w:val="BodyText"/>
        <w:spacing w:before="3"/>
        <w:ind w:left="0" w:firstLine="0"/>
        <w:jc w:val="left"/>
        <w:rPr>
          <w:sz w:val="11"/>
        </w:rPr>
      </w:pPr>
    </w:p>
    <w:p w:rsidR="00F97479" w:rsidRDefault="00883DAD">
      <w:pPr>
        <w:spacing w:before="90"/>
        <w:ind w:left="284" w:right="5791" w:hanging="185"/>
        <w:rPr>
          <w:sz w:val="24"/>
        </w:rPr>
      </w:pPr>
      <w:r>
        <w:rPr>
          <w:sz w:val="24"/>
        </w:rPr>
        <w:t>V/v phổ biến và tổ chức triển khai xử lý vi phạm hành chính trong lĩnh vực bảo vệ môi trường</w:t>
      </w:r>
    </w:p>
    <w:p w:rsidR="00F97479" w:rsidRDefault="00F97479">
      <w:pPr>
        <w:pStyle w:val="BodyText"/>
        <w:spacing w:before="0"/>
        <w:ind w:left="0" w:firstLine="0"/>
        <w:jc w:val="left"/>
        <w:rPr>
          <w:sz w:val="20"/>
        </w:rPr>
      </w:pPr>
    </w:p>
    <w:p w:rsidR="00F97479" w:rsidRDefault="00F97479">
      <w:pPr>
        <w:pStyle w:val="BodyText"/>
        <w:spacing w:before="10"/>
        <w:ind w:left="0" w:firstLine="0"/>
        <w:jc w:val="left"/>
        <w:rPr>
          <w:sz w:val="18"/>
        </w:rPr>
      </w:pPr>
    </w:p>
    <w:p w:rsidR="00F97479" w:rsidRDefault="00883DAD">
      <w:pPr>
        <w:pStyle w:val="BodyText"/>
        <w:spacing w:before="88"/>
        <w:ind w:left="1730" w:firstLine="0"/>
        <w:jc w:val="left"/>
      </w:pPr>
      <w:r>
        <w:t>Kính gửi:</w:t>
      </w:r>
    </w:p>
    <w:p w:rsidR="00F97479" w:rsidRDefault="00883DAD">
      <w:pPr>
        <w:pStyle w:val="ListParagraph"/>
        <w:numPr>
          <w:ilvl w:val="0"/>
          <w:numId w:val="5"/>
        </w:numPr>
        <w:tabs>
          <w:tab w:val="left" w:pos="3301"/>
        </w:tabs>
        <w:spacing w:before="61"/>
        <w:jc w:val="left"/>
        <w:rPr>
          <w:sz w:val="26"/>
        </w:rPr>
      </w:pPr>
      <w:r>
        <w:rPr>
          <w:sz w:val="26"/>
        </w:rPr>
        <w:t>Các sở, ban ngành, đoàn thể cấp</w:t>
      </w:r>
      <w:r>
        <w:rPr>
          <w:spacing w:val="-8"/>
          <w:sz w:val="26"/>
        </w:rPr>
        <w:t xml:space="preserve"> </w:t>
      </w:r>
      <w:r>
        <w:rPr>
          <w:sz w:val="26"/>
        </w:rPr>
        <w:t>tỉnh;</w:t>
      </w:r>
    </w:p>
    <w:p w:rsidR="00F97479" w:rsidRDefault="00883DAD">
      <w:pPr>
        <w:pStyle w:val="ListParagraph"/>
        <w:numPr>
          <w:ilvl w:val="0"/>
          <w:numId w:val="5"/>
        </w:numPr>
        <w:tabs>
          <w:tab w:val="left" w:pos="3301"/>
        </w:tabs>
        <w:spacing w:before="61"/>
        <w:jc w:val="left"/>
        <w:rPr>
          <w:sz w:val="26"/>
        </w:rPr>
      </w:pPr>
      <w:r>
        <w:rPr>
          <w:sz w:val="26"/>
        </w:rPr>
        <w:t>Các cơ quan Trung ương đóng trên địa bàn</w:t>
      </w:r>
      <w:r>
        <w:rPr>
          <w:spacing w:val="-6"/>
          <w:sz w:val="26"/>
        </w:rPr>
        <w:t xml:space="preserve"> </w:t>
      </w:r>
      <w:r>
        <w:rPr>
          <w:sz w:val="26"/>
        </w:rPr>
        <w:t>tỉnh;</w:t>
      </w:r>
    </w:p>
    <w:p w:rsidR="00F97479" w:rsidRDefault="00883DAD">
      <w:pPr>
        <w:pStyle w:val="ListParagraph"/>
        <w:numPr>
          <w:ilvl w:val="0"/>
          <w:numId w:val="5"/>
        </w:numPr>
        <w:tabs>
          <w:tab w:val="left" w:pos="3301"/>
        </w:tabs>
        <w:spacing w:before="61"/>
        <w:jc w:val="left"/>
        <w:rPr>
          <w:sz w:val="26"/>
        </w:rPr>
      </w:pPr>
      <w:r>
        <w:rPr>
          <w:sz w:val="26"/>
        </w:rPr>
        <w:t>Các hiệp hội, tổ chức nghề nghiệp trên địa bàn</w:t>
      </w:r>
      <w:r>
        <w:rPr>
          <w:spacing w:val="-12"/>
          <w:sz w:val="26"/>
        </w:rPr>
        <w:t xml:space="preserve"> </w:t>
      </w:r>
      <w:r>
        <w:rPr>
          <w:sz w:val="26"/>
        </w:rPr>
        <w:t>tỉnh;</w:t>
      </w:r>
    </w:p>
    <w:p w:rsidR="00F97479" w:rsidRDefault="00883DAD">
      <w:pPr>
        <w:pStyle w:val="ListParagraph"/>
        <w:numPr>
          <w:ilvl w:val="0"/>
          <w:numId w:val="5"/>
        </w:numPr>
        <w:tabs>
          <w:tab w:val="left" w:pos="3301"/>
        </w:tabs>
        <w:spacing w:before="62"/>
        <w:jc w:val="left"/>
        <w:rPr>
          <w:sz w:val="26"/>
        </w:rPr>
      </w:pPr>
      <w:r>
        <w:rPr>
          <w:sz w:val="26"/>
        </w:rPr>
        <w:t>Chủ tịch UBND các huyện, thị xã và thành phố</w:t>
      </w:r>
      <w:r>
        <w:rPr>
          <w:spacing w:val="-8"/>
          <w:sz w:val="26"/>
        </w:rPr>
        <w:t xml:space="preserve"> </w:t>
      </w:r>
      <w:r>
        <w:rPr>
          <w:sz w:val="26"/>
        </w:rPr>
        <w:t>Huế;</w:t>
      </w:r>
    </w:p>
    <w:p w:rsidR="00F97479" w:rsidRDefault="00883DAD">
      <w:pPr>
        <w:pStyle w:val="ListParagraph"/>
        <w:numPr>
          <w:ilvl w:val="0"/>
          <w:numId w:val="5"/>
        </w:numPr>
        <w:tabs>
          <w:tab w:val="left" w:pos="3301"/>
        </w:tabs>
        <w:spacing w:before="61"/>
        <w:jc w:val="left"/>
        <w:rPr>
          <w:sz w:val="26"/>
        </w:rPr>
      </w:pPr>
      <w:r>
        <w:rPr>
          <w:sz w:val="26"/>
        </w:rPr>
        <w:t>Chủ tịch UBND các phường, xã, thị</w:t>
      </w:r>
      <w:r>
        <w:rPr>
          <w:spacing w:val="-2"/>
          <w:sz w:val="26"/>
        </w:rPr>
        <w:t xml:space="preserve"> </w:t>
      </w:r>
      <w:r>
        <w:rPr>
          <w:sz w:val="26"/>
        </w:rPr>
        <w:t>trấn;</w:t>
      </w:r>
    </w:p>
    <w:p w:rsidR="00F97479" w:rsidRDefault="00883DAD">
      <w:pPr>
        <w:pStyle w:val="ListParagraph"/>
        <w:numPr>
          <w:ilvl w:val="0"/>
          <w:numId w:val="5"/>
        </w:numPr>
        <w:tabs>
          <w:tab w:val="left" w:pos="3291"/>
        </w:tabs>
        <w:spacing w:before="61"/>
        <w:ind w:left="3290" w:hanging="142"/>
        <w:jc w:val="left"/>
        <w:rPr>
          <w:sz w:val="26"/>
        </w:rPr>
      </w:pPr>
      <w:r>
        <w:rPr>
          <w:spacing w:val="-3"/>
          <w:sz w:val="26"/>
        </w:rPr>
        <w:t>Các</w:t>
      </w:r>
      <w:r>
        <w:rPr>
          <w:spacing w:val="-8"/>
          <w:sz w:val="26"/>
        </w:rPr>
        <w:t xml:space="preserve"> </w:t>
      </w:r>
      <w:r>
        <w:rPr>
          <w:sz w:val="26"/>
        </w:rPr>
        <w:t>cơ</w:t>
      </w:r>
      <w:r>
        <w:rPr>
          <w:spacing w:val="-8"/>
          <w:sz w:val="26"/>
        </w:rPr>
        <w:t xml:space="preserve"> </w:t>
      </w:r>
      <w:r>
        <w:rPr>
          <w:spacing w:val="-4"/>
          <w:sz w:val="26"/>
        </w:rPr>
        <w:t>quan</w:t>
      </w:r>
      <w:r>
        <w:rPr>
          <w:spacing w:val="-8"/>
          <w:sz w:val="26"/>
        </w:rPr>
        <w:t xml:space="preserve"> </w:t>
      </w:r>
      <w:r>
        <w:rPr>
          <w:spacing w:val="-4"/>
          <w:sz w:val="26"/>
        </w:rPr>
        <w:t>truyền</w:t>
      </w:r>
      <w:r>
        <w:rPr>
          <w:spacing w:val="-8"/>
          <w:sz w:val="26"/>
        </w:rPr>
        <w:t xml:space="preserve"> </w:t>
      </w:r>
      <w:r>
        <w:rPr>
          <w:spacing w:val="-4"/>
          <w:sz w:val="26"/>
        </w:rPr>
        <w:t>thông,</w:t>
      </w:r>
      <w:r>
        <w:rPr>
          <w:spacing w:val="-7"/>
          <w:sz w:val="26"/>
        </w:rPr>
        <w:t xml:space="preserve"> </w:t>
      </w:r>
      <w:r>
        <w:rPr>
          <w:spacing w:val="-3"/>
          <w:sz w:val="26"/>
        </w:rPr>
        <w:t>báo</w:t>
      </w:r>
      <w:r>
        <w:rPr>
          <w:spacing w:val="-8"/>
          <w:sz w:val="26"/>
        </w:rPr>
        <w:t xml:space="preserve"> </w:t>
      </w:r>
      <w:r>
        <w:rPr>
          <w:spacing w:val="-3"/>
          <w:sz w:val="26"/>
        </w:rPr>
        <w:t>chí</w:t>
      </w:r>
      <w:r>
        <w:rPr>
          <w:spacing w:val="-10"/>
          <w:sz w:val="26"/>
        </w:rPr>
        <w:t xml:space="preserve"> </w:t>
      </w:r>
      <w:r>
        <w:rPr>
          <w:spacing w:val="-3"/>
          <w:sz w:val="26"/>
        </w:rPr>
        <w:t>hoạt</w:t>
      </w:r>
      <w:r>
        <w:rPr>
          <w:spacing w:val="-8"/>
          <w:sz w:val="26"/>
        </w:rPr>
        <w:t xml:space="preserve"> </w:t>
      </w:r>
      <w:r>
        <w:rPr>
          <w:spacing w:val="-4"/>
          <w:sz w:val="26"/>
        </w:rPr>
        <w:t>động</w:t>
      </w:r>
      <w:r>
        <w:rPr>
          <w:spacing w:val="-8"/>
          <w:sz w:val="26"/>
        </w:rPr>
        <w:t xml:space="preserve"> </w:t>
      </w:r>
      <w:r>
        <w:rPr>
          <w:spacing w:val="-4"/>
          <w:sz w:val="26"/>
        </w:rPr>
        <w:t>trên</w:t>
      </w:r>
      <w:r>
        <w:rPr>
          <w:spacing w:val="-7"/>
          <w:sz w:val="26"/>
        </w:rPr>
        <w:t xml:space="preserve"> </w:t>
      </w:r>
      <w:r>
        <w:rPr>
          <w:spacing w:val="-3"/>
          <w:sz w:val="26"/>
        </w:rPr>
        <w:t>địa</w:t>
      </w:r>
      <w:r>
        <w:rPr>
          <w:spacing w:val="-8"/>
          <w:sz w:val="26"/>
        </w:rPr>
        <w:t xml:space="preserve"> </w:t>
      </w:r>
      <w:r>
        <w:rPr>
          <w:spacing w:val="-3"/>
          <w:sz w:val="26"/>
        </w:rPr>
        <w:t>bàn</w:t>
      </w:r>
      <w:r>
        <w:rPr>
          <w:spacing w:val="-8"/>
          <w:sz w:val="26"/>
        </w:rPr>
        <w:t xml:space="preserve"> </w:t>
      </w:r>
      <w:r>
        <w:rPr>
          <w:spacing w:val="-4"/>
          <w:sz w:val="26"/>
        </w:rPr>
        <w:t>tỉnh.</w:t>
      </w:r>
    </w:p>
    <w:p w:rsidR="00F97479" w:rsidRDefault="00F97479">
      <w:pPr>
        <w:pStyle w:val="BodyText"/>
        <w:spacing w:before="0"/>
        <w:ind w:left="0" w:firstLine="0"/>
        <w:jc w:val="left"/>
        <w:rPr>
          <w:sz w:val="17"/>
        </w:rPr>
      </w:pPr>
    </w:p>
    <w:p w:rsidR="00F97479" w:rsidRDefault="00883DAD">
      <w:pPr>
        <w:pStyle w:val="BodyText"/>
        <w:spacing w:before="89" w:line="273" w:lineRule="auto"/>
        <w:ind w:right="484"/>
      </w:pPr>
      <w:r>
        <w:t xml:space="preserve">Phong trào Ngày Chủ </w:t>
      </w:r>
      <w:r>
        <w:rPr>
          <w:spacing w:val="-3"/>
        </w:rPr>
        <w:t xml:space="preserve">Nhật </w:t>
      </w:r>
      <w:r>
        <w:t xml:space="preserve">xanh, bước đầu đã </w:t>
      </w:r>
      <w:r>
        <w:rPr>
          <w:spacing w:val="-3"/>
        </w:rPr>
        <w:t xml:space="preserve">nâng </w:t>
      </w:r>
      <w:r>
        <w:t xml:space="preserve">cao ý thức của </w:t>
      </w:r>
      <w:r>
        <w:rPr>
          <w:spacing w:val="-3"/>
        </w:rPr>
        <w:t xml:space="preserve">người </w:t>
      </w:r>
      <w:r>
        <w:t xml:space="preserve">dân và </w:t>
      </w:r>
      <w:r>
        <w:rPr>
          <w:spacing w:val="-3"/>
        </w:rPr>
        <w:t>cộng</w:t>
      </w:r>
      <w:r>
        <w:rPr>
          <w:spacing w:val="-8"/>
        </w:rPr>
        <w:t xml:space="preserve"> </w:t>
      </w:r>
      <w:r>
        <w:t>đồng</w:t>
      </w:r>
      <w:r>
        <w:rPr>
          <w:spacing w:val="-8"/>
        </w:rPr>
        <w:t xml:space="preserve"> </w:t>
      </w:r>
      <w:r>
        <w:t>trong</w:t>
      </w:r>
      <w:r>
        <w:rPr>
          <w:spacing w:val="-7"/>
        </w:rPr>
        <w:t xml:space="preserve"> </w:t>
      </w:r>
      <w:r>
        <w:rPr>
          <w:spacing w:val="-3"/>
        </w:rPr>
        <w:t>việc</w:t>
      </w:r>
      <w:r>
        <w:rPr>
          <w:spacing w:val="-7"/>
        </w:rPr>
        <w:t xml:space="preserve"> </w:t>
      </w:r>
      <w:r>
        <w:t>giữ</w:t>
      </w:r>
      <w:r>
        <w:rPr>
          <w:spacing w:val="-8"/>
        </w:rPr>
        <w:t xml:space="preserve"> </w:t>
      </w:r>
      <w:r>
        <w:t>gìn</w:t>
      </w:r>
      <w:r>
        <w:rPr>
          <w:spacing w:val="-9"/>
        </w:rPr>
        <w:t xml:space="preserve"> </w:t>
      </w:r>
      <w:r>
        <w:t>vệ</w:t>
      </w:r>
      <w:r>
        <w:rPr>
          <w:spacing w:val="-9"/>
        </w:rPr>
        <w:t xml:space="preserve"> </w:t>
      </w:r>
      <w:r>
        <w:t>sinh</w:t>
      </w:r>
      <w:r>
        <w:rPr>
          <w:spacing w:val="-7"/>
        </w:rPr>
        <w:t xml:space="preserve"> </w:t>
      </w:r>
      <w:r>
        <w:t>môi</w:t>
      </w:r>
      <w:r>
        <w:rPr>
          <w:spacing w:val="-9"/>
        </w:rPr>
        <w:t xml:space="preserve"> </w:t>
      </w:r>
      <w:r>
        <w:t>trường.</w:t>
      </w:r>
      <w:r>
        <w:rPr>
          <w:spacing w:val="-9"/>
        </w:rPr>
        <w:t xml:space="preserve"> </w:t>
      </w:r>
      <w:r>
        <w:t>Tuy</w:t>
      </w:r>
      <w:r>
        <w:rPr>
          <w:spacing w:val="-11"/>
        </w:rPr>
        <w:t xml:space="preserve"> </w:t>
      </w:r>
      <w:r>
        <w:t>nhiên,</w:t>
      </w:r>
      <w:r>
        <w:rPr>
          <w:spacing w:val="-9"/>
        </w:rPr>
        <w:t xml:space="preserve"> </w:t>
      </w:r>
      <w:r>
        <w:t>cùng</w:t>
      </w:r>
      <w:r>
        <w:rPr>
          <w:spacing w:val="-9"/>
        </w:rPr>
        <w:t xml:space="preserve"> </w:t>
      </w:r>
      <w:r>
        <w:t>với</w:t>
      </w:r>
      <w:r>
        <w:rPr>
          <w:spacing w:val="-7"/>
        </w:rPr>
        <w:t xml:space="preserve"> </w:t>
      </w:r>
      <w:r>
        <w:rPr>
          <w:spacing w:val="-3"/>
        </w:rPr>
        <w:t>việc</w:t>
      </w:r>
      <w:r>
        <w:rPr>
          <w:spacing w:val="-9"/>
        </w:rPr>
        <w:t xml:space="preserve"> </w:t>
      </w:r>
      <w:r>
        <w:t>tuyên</w:t>
      </w:r>
      <w:r>
        <w:rPr>
          <w:spacing w:val="-9"/>
        </w:rPr>
        <w:t xml:space="preserve"> </w:t>
      </w:r>
      <w:r>
        <w:t>truyền, vận</w:t>
      </w:r>
      <w:r>
        <w:rPr>
          <w:spacing w:val="-4"/>
        </w:rPr>
        <w:t xml:space="preserve"> </w:t>
      </w:r>
      <w:r>
        <w:t>động</w:t>
      </w:r>
      <w:r>
        <w:rPr>
          <w:spacing w:val="-3"/>
        </w:rPr>
        <w:t xml:space="preserve"> </w:t>
      </w:r>
      <w:r>
        <w:t>cần</w:t>
      </w:r>
      <w:r>
        <w:rPr>
          <w:spacing w:val="-3"/>
        </w:rPr>
        <w:t xml:space="preserve"> </w:t>
      </w:r>
      <w:r>
        <w:t>phải</w:t>
      </w:r>
      <w:r>
        <w:rPr>
          <w:spacing w:val="-3"/>
        </w:rPr>
        <w:t xml:space="preserve"> </w:t>
      </w:r>
      <w:r>
        <w:t>có</w:t>
      </w:r>
      <w:r>
        <w:rPr>
          <w:spacing w:val="-4"/>
        </w:rPr>
        <w:t xml:space="preserve"> </w:t>
      </w:r>
      <w:r>
        <w:t>chế</w:t>
      </w:r>
      <w:r>
        <w:rPr>
          <w:spacing w:val="-3"/>
        </w:rPr>
        <w:t xml:space="preserve"> </w:t>
      </w:r>
      <w:r>
        <w:t>tài</w:t>
      </w:r>
      <w:r>
        <w:rPr>
          <w:spacing w:val="-3"/>
        </w:rPr>
        <w:t xml:space="preserve"> </w:t>
      </w:r>
      <w:r>
        <w:t>nghiêm</w:t>
      </w:r>
      <w:r>
        <w:rPr>
          <w:spacing w:val="-4"/>
        </w:rPr>
        <w:t xml:space="preserve"> </w:t>
      </w:r>
      <w:r>
        <w:rPr>
          <w:spacing w:val="-3"/>
        </w:rPr>
        <w:t>minh</w:t>
      </w:r>
      <w:r>
        <w:rPr>
          <w:spacing w:val="-2"/>
        </w:rPr>
        <w:t xml:space="preserve"> </w:t>
      </w:r>
      <w:r>
        <w:t>để</w:t>
      </w:r>
      <w:r>
        <w:rPr>
          <w:spacing w:val="-1"/>
        </w:rPr>
        <w:t xml:space="preserve"> </w:t>
      </w:r>
      <w:r>
        <w:t>xử</w:t>
      </w:r>
      <w:r>
        <w:rPr>
          <w:spacing w:val="-2"/>
        </w:rPr>
        <w:t xml:space="preserve"> </w:t>
      </w:r>
      <w:r>
        <w:t>lý</w:t>
      </w:r>
      <w:r>
        <w:rPr>
          <w:spacing w:val="-4"/>
        </w:rPr>
        <w:t xml:space="preserve"> </w:t>
      </w:r>
      <w:r>
        <w:t>hành</w:t>
      </w:r>
      <w:r>
        <w:rPr>
          <w:spacing w:val="-3"/>
        </w:rPr>
        <w:t xml:space="preserve"> </w:t>
      </w:r>
      <w:r>
        <w:t>vi</w:t>
      </w:r>
      <w:r>
        <w:rPr>
          <w:spacing w:val="-3"/>
        </w:rPr>
        <w:t xml:space="preserve"> </w:t>
      </w:r>
      <w:r>
        <w:t>vi</w:t>
      </w:r>
      <w:r>
        <w:rPr>
          <w:spacing w:val="-3"/>
        </w:rPr>
        <w:t xml:space="preserve"> </w:t>
      </w:r>
      <w:r>
        <w:t>phạm</w:t>
      </w:r>
      <w:r>
        <w:rPr>
          <w:spacing w:val="-4"/>
        </w:rPr>
        <w:t xml:space="preserve"> </w:t>
      </w:r>
      <w:r>
        <w:t>tái</w:t>
      </w:r>
      <w:r>
        <w:rPr>
          <w:spacing w:val="-4"/>
        </w:rPr>
        <w:t xml:space="preserve"> </w:t>
      </w:r>
      <w:r>
        <w:t>diễn,</w:t>
      </w:r>
      <w:r>
        <w:rPr>
          <w:spacing w:val="-3"/>
        </w:rPr>
        <w:t xml:space="preserve"> </w:t>
      </w:r>
      <w:r>
        <w:t>nhằm</w:t>
      </w:r>
      <w:r>
        <w:rPr>
          <w:spacing w:val="-6"/>
        </w:rPr>
        <w:t xml:space="preserve"> </w:t>
      </w:r>
      <w:r>
        <w:t xml:space="preserve">giáo </w:t>
      </w:r>
      <w:r>
        <w:rPr>
          <w:spacing w:val="-3"/>
        </w:rPr>
        <w:t xml:space="preserve">dục, </w:t>
      </w:r>
      <w:r>
        <w:t xml:space="preserve">thực thi trách nhiệm cộng đồng, đảm bảo sự công bằng, kỷ cương của xã hội. UBND tỉnh đã ban hành </w:t>
      </w:r>
      <w:r>
        <w:rPr>
          <w:b/>
          <w:i/>
        </w:rPr>
        <w:t xml:space="preserve">Công văn số 2470/UBND-CT </w:t>
      </w:r>
      <w:r>
        <w:t xml:space="preserve">ngày 26 tháng 4 năm 2019 về </w:t>
      </w:r>
      <w:r>
        <w:rPr>
          <w:spacing w:val="-3"/>
        </w:rPr>
        <w:t xml:space="preserve">việc </w:t>
      </w:r>
      <w:r>
        <w:t xml:space="preserve">triển </w:t>
      </w:r>
      <w:r>
        <w:rPr>
          <w:spacing w:val="-3"/>
        </w:rPr>
        <w:t xml:space="preserve">khai </w:t>
      </w:r>
      <w:r>
        <w:t>thực hiện thí điểm xử lý vi phạm hành chính về lĩnh vực bảo vệ môi trường thông qua hình ả</w:t>
      </w:r>
      <w:r>
        <w:t xml:space="preserve">nh trích xuất từ camera và </w:t>
      </w:r>
      <w:r>
        <w:rPr>
          <w:b/>
          <w:i/>
        </w:rPr>
        <w:t xml:space="preserve">Công văn số 3976/UBND-CT </w:t>
      </w:r>
      <w:r>
        <w:t xml:space="preserve">ngày 21 tháng 6 năm 2019 hướng dẫn thực </w:t>
      </w:r>
      <w:r>
        <w:rPr>
          <w:spacing w:val="-3"/>
        </w:rPr>
        <w:t xml:space="preserve">hiện </w:t>
      </w:r>
      <w:r>
        <w:t xml:space="preserve">xử </w:t>
      </w:r>
      <w:r>
        <w:rPr>
          <w:spacing w:val="-3"/>
        </w:rPr>
        <w:t xml:space="preserve">phạt </w:t>
      </w:r>
      <w:r>
        <w:t xml:space="preserve">hành chính các hành vi vi phạm quy </w:t>
      </w:r>
      <w:r>
        <w:rPr>
          <w:spacing w:val="-3"/>
        </w:rPr>
        <w:t xml:space="preserve">định </w:t>
      </w:r>
      <w:r>
        <w:t xml:space="preserve">về bảo vệ môi trường </w:t>
      </w:r>
      <w:r>
        <w:rPr>
          <w:spacing w:val="-3"/>
        </w:rPr>
        <w:t xml:space="preserve">trên </w:t>
      </w:r>
      <w:r>
        <w:t>địa bàn tỉnh Thừa Thiên Huế (nội dung tóm tắt tại phụ lục kèm</w:t>
      </w:r>
      <w:r>
        <w:rPr>
          <w:spacing w:val="-11"/>
        </w:rPr>
        <w:t xml:space="preserve"> </w:t>
      </w:r>
      <w:r>
        <w:t>theo).</w:t>
      </w:r>
    </w:p>
    <w:p w:rsidR="00F97479" w:rsidRDefault="00883DAD">
      <w:pPr>
        <w:pStyle w:val="BodyText"/>
        <w:spacing w:before="53" w:line="271" w:lineRule="auto"/>
        <w:ind w:right="489"/>
      </w:pPr>
      <w:r>
        <w:t>Để phổ biến và triển khai thực hiện có hiệu quả, đảm bảo việc thực thi, Chủ tịch UBND tỉnh yêu cầu:</w:t>
      </w:r>
    </w:p>
    <w:p w:rsidR="00F97479" w:rsidRDefault="00883DAD">
      <w:pPr>
        <w:pStyle w:val="ListParagraph"/>
        <w:numPr>
          <w:ilvl w:val="0"/>
          <w:numId w:val="4"/>
        </w:numPr>
        <w:tabs>
          <w:tab w:val="left" w:pos="1994"/>
        </w:tabs>
        <w:spacing w:before="63" w:line="273" w:lineRule="auto"/>
        <w:ind w:right="491" w:firstLine="707"/>
        <w:jc w:val="both"/>
        <w:rPr>
          <w:sz w:val="26"/>
        </w:rPr>
      </w:pPr>
      <w:r>
        <w:rPr>
          <w:sz w:val="26"/>
        </w:rPr>
        <w:t>UBND các cấp, các cơ quan, tổ chức, đoàn thể, các cơ quan trung ương đóng trên địa bàn tỉnh tổ chức phổ biến đến cán bộ, công chức, viên chức, người lao độn</w:t>
      </w:r>
      <w:r>
        <w:rPr>
          <w:sz w:val="26"/>
        </w:rPr>
        <w:t>g và người dân về quy định xử phạt vi phạm hành chính trong lĩnh vực bảo vệ môi trường tại các văn bản nêu trên để nâng cao nhận thức, xác định hành vi vi phạm và tự điều chỉnh hành vi. Trong đó, yêu</w:t>
      </w:r>
      <w:r>
        <w:rPr>
          <w:spacing w:val="2"/>
          <w:sz w:val="26"/>
        </w:rPr>
        <w:t xml:space="preserve"> </w:t>
      </w:r>
      <w:r>
        <w:rPr>
          <w:sz w:val="26"/>
        </w:rPr>
        <w:t>cầu:</w:t>
      </w:r>
    </w:p>
    <w:p w:rsidR="00F97479" w:rsidRDefault="00883DAD">
      <w:pPr>
        <w:pStyle w:val="ListParagraph"/>
        <w:numPr>
          <w:ilvl w:val="0"/>
          <w:numId w:val="3"/>
        </w:numPr>
        <w:tabs>
          <w:tab w:val="left" w:pos="1918"/>
        </w:tabs>
        <w:spacing w:before="56" w:line="273" w:lineRule="auto"/>
        <w:ind w:right="493" w:firstLine="707"/>
        <w:rPr>
          <w:sz w:val="26"/>
        </w:rPr>
      </w:pPr>
      <w:r>
        <w:rPr>
          <w:sz w:val="26"/>
        </w:rPr>
        <w:t>Thủ trưởng các sở, ban ngành, đoàn thể cấp tỉnh, cá</w:t>
      </w:r>
      <w:r>
        <w:rPr>
          <w:sz w:val="26"/>
        </w:rPr>
        <w:t>c cơ quan Trung ương đóng trên địa bàn tỉnh tổ chức phổ biến cho các cán bộ, công chức, người lao động và các đơn vị trực</w:t>
      </w:r>
      <w:r>
        <w:rPr>
          <w:spacing w:val="-3"/>
          <w:sz w:val="26"/>
        </w:rPr>
        <w:t xml:space="preserve"> </w:t>
      </w:r>
      <w:r>
        <w:rPr>
          <w:sz w:val="26"/>
        </w:rPr>
        <w:t>thuộc.</w:t>
      </w:r>
    </w:p>
    <w:p w:rsidR="00F97479" w:rsidRDefault="00883DAD">
      <w:pPr>
        <w:pStyle w:val="ListParagraph"/>
        <w:numPr>
          <w:ilvl w:val="0"/>
          <w:numId w:val="3"/>
        </w:numPr>
        <w:tabs>
          <w:tab w:val="left" w:pos="1906"/>
        </w:tabs>
        <w:spacing w:before="57" w:line="273" w:lineRule="auto"/>
        <w:ind w:right="491" w:firstLine="707"/>
        <w:rPr>
          <w:sz w:val="26"/>
        </w:rPr>
      </w:pPr>
      <w:r>
        <w:rPr>
          <w:sz w:val="26"/>
        </w:rPr>
        <w:t xml:space="preserve">Đại học Huế , Sở Giáo dục và Đào tạo, các trường đại học, cao đẳng, trung cấp trên địa bàn tỉnh tổ chức tuyên truyền, phổ biến </w:t>
      </w:r>
      <w:r>
        <w:rPr>
          <w:sz w:val="26"/>
        </w:rPr>
        <w:t>đến khoa, trường và cho đến sinh viên, học sinh để tạo sức lan tỏa trong gia đình, xã</w:t>
      </w:r>
      <w:r>
        <w:rPr>
          <w:spacing w:val="-13"/>
          <w:sz w:val="26"/>
        </w:rPr>
        <w:t xml:space="preserve"> </w:t>
      </w:r>
      <w:r>
        <w:rPr>
          <w:sz w:val="26"/>
        </w:rPr>
        <w:t>hội.</w:t>
      </w:r>
    </w:p>
    <w:p w:rsidR="00F97479" w:rsidRPr="00616EC5" w:rsidRDefault="00883DAD">
      <w:pPr>
        <w:pStyle w:val="ListParagraph"/>
        <w:numPr>
          <w:ilvl w:val="0"/>
          <w:numId w:val="3"/>
        </w:numPr>
        <w:tabs>
          <w:tab w:val="left" w:pos="1889"/>
        </w:tabs>
        <w:spacing w:line="273" w:lineRule="auto"/>
        <w:ind w:right="490" w:firstLine="707"/>
        <w:rPr>
          <w:color w:val="FF0000"/>
          <w:sz w:val="26"/>
        </w:rPr>
      </w:pPr>
      <w:r w:rsidRPr="00616EC5">
        <w:rPr>
          <w:color w:val="FF0000"/>
          <w:sz w:val="26"/>
        </w:rPr>
        <w:t>Chủ tịch UBND các huyện, thị xã và thành phố Huế chỉ đạo UBND cấp xã có kế hoạch phổ biến cho người dân, hoàn thành trước ngày 15/7/2019; Chủ tịch UBND các phường, x</w:t>
      </w:r>
      <w:r w:rsidRPr="00616EC5">
        <w:rPr>
          <w:color w:val="FF0000"/>
          <w:sz w:val="26"/>
        </w:rPr>
        <w:t>ã, thị trấn bằng nhiều hình thức (thông qua hoạt động Đảng tại cơ sở, họp khu dân cư, khu dân phố, hệ thống truyền thành địa phương, phát thông cáo) để tuyên truyền, phổ biến đến tận hộ gia đình, người dân về hình thức xử phạt (phạt</w:t>
      </w:r>
      <w:r w:rsidRPr="00616EC5">
        <w:rPr>
          <w:color w:val="FF0000"/>
          <w:spacing w:val="60"/>
          <w:sz w:val="26"/>
        </w:rPr>
        <w:t xml:space="preserve"> </w:t>
      </w:r>
      <w:r w:rsidRPr="00616EC5">
        <w:rPr>
          <w:color w:val="FF0000"/>
          <w:sz w:val="26"/>
        </w:rPr>
        <w:t>tiền),</w:t>
      </w:r>
    </w:p>
    <w:p w:rsidR="00F97479" w:rsidRPr="00616EC5" w:rsidRDefault="00F97479">
      <w:pPr>
        <w:spacing w:line="273" w:lineRule="auto"/>
        <w:jc w:val="both"/>
        <w:rPr>
          <w:color w:val="FF0000"/>
          <w:sz w:val="26"/>
        </w:rPr>
        <w:sectPr w:rsidR="00F97479" w:rsidRPr="00616EC5">
          <w:type w:val="continuous"/>
          <w:pgSz w:w="11910" w:h="16850"/>
          <w:pgMar w:top="860" w:right="640" w:bottom="280" w:left="680" w:header="720" w:footer="720" w:gutter="0"/>
          <w:cols w:space="720"/>
        </w:sectPr>
      </w:pPr>
    </w:p>
    <w:p w:rsidR="00F97479" w:rsidRPr="00616EC5" w:rsidRDefault="00883DAD">
      <w:pPr>
        <w:pStyle w:val="BodyText"/>
        <w:spacing w:before="59" w:line="271" w:lineRule="auto"/>
        <w:ind w:right="496" w:firstLine="0"/>
        <w:rPr>
          <w:color w:val="FF0000"/>
        </w:rPr>
      </w:pPr>
      <w:r w:rsidRPr="00616EC5">
        <w:rPr>
          <w:color w:val="FF0000"/>
        </w:rPr>
        <w:lastRenderedPageBreak/>
        <w:t>phương thức xử phạt (thông qua hình ảnh được ghi nhận) đối với các hành vi vi phạm được nêu tại văn bản nêu trên.</w:t>
      </w:r>
    </w:p>
    <w:p w:rsidR="00F97479" w:rsidRDefault="00883DAD">
      <w:pPr>
        <w:pStyle w:val="ListParagraph"/>
        <w:numPr>
          <w:ilvl w:val="0"/>
          <w:numId w:val="3"/>
        </w:numPr>
        <w:tabs>
          <w:tab w:val="left" w:pos="1910"/>
        </w:tabs>
        <w:spacing w:before="64" w:line="273" w:lineRule="auto"/>
        <w:ind w:right="491" w:firstLine="707"/>
        <w:rPr>
          <w:sz w:val="26"/>
        </w:rPr>
      </w:pPr>
      <w:r>
        <w:rPr>
          <w:sz w:val="26"/>
        </w:rPr>
        <w:t>Các tổ chức đoàn thể, xã hội, hội nghề nghiệp vận động các đoàn viên, hội viên tham gia tuyên truyền, phổ biến trong hoạt động nội bộ, cũng nh</w:t>
      </w:r>
      <w:r>
        <w:rPr>
          <w:sz w:val="26"/>
        </w:rPr>
        <w:t>ư trong các hoạt động tương tác với xã</w:t>
      </w:r>
      <w:r>
        <w:rPr>
          <w:spacing w:val="-3"/>
          <w:sz w:val="26"/>
        </w:rPr>
        <w:t xml:space="preserve"> </w:t>
      </w:r>
      <w:r>
        <w:rPr>
          <w:sz w:val="26"/>
        </w:rPr>
        <w:t>hội.</w:t>
      </w:r>
    </w:p>
    <w:p w:rsidR="00F97479" w:rsidRDefault="00883DAD">
      <w:pPr>
        <w:pStyle w:val="ListParagraph"/>
        <w:numPr>
          <w:ilvl w:val="0"/>
          <w:numId w:val="4"/>
        </w:numPr>
        <w:tabs>
          <w:tab w:val="left" w:pos="2009"/>
        </w:tabs>
        <w:spacing w:line="273" w:lineRule="auto"/>
        <w:ind w:right="487" w:firstLine="707"/>
        <w:jc w:val="both"/>
        <w:rPr>
          <w:sz w:val="26"/>
        </w:rPr>
      </w:pPr>
      <w:r>
        <w:rPr>
          <w:sz w:val="26"/>
        </w:rPr>
        <w:t xml:space="preserve">Sở Tài nguyên và Môi trường khẩn trương mẫu hóa, hướng dẫn UBND cấp huyện, cấp xã về văn bản giao thực hiện nhiệm vụ bảo vệ môi trường cho các lực lượng và nội quy, </w:t>
      </w:r>
      <w:r>
        <w:rPr>
          <w:spacing w:val="2"/>
          <w:sz w:val="26"/>
        </w:rPr>
        <w:t xml:space="preserve">quy </w:t>
      </w:r>
      <w:r>
        <w:rPr>
          <w:sz w:val="26"/>
        </w:rPr>
        <w:t>định về thu gom, quản lý, xử lý chất thải, vệ sinh nơi công cộng; ban hành và phổ biến, hướng dẫn thực hiện trước 05/7/2019. Phối hợp với UBND cấp huyện tổ chức tập huấn, hướng dẫn cho cấp xã, hoàn thành trước</w:t>
      </w:r>
      <w:r>
        <w:rPr>
          <w:spacing w:val="-17"/>
          <w:sz w:val="26"/>
        </w:rPr>
        <w:t xml:space="preserve"> </w:t>
      </w:r>
      <w:r>
        <w:rPr>
          <w:sz w:val="26"/>
        </w:rPr>
        <w:t>15/7/2019.</w:t>
      </w:r>
    </w:p>
    <w:p w:rsidR="00F97479" w:rsidRDefault="00883DAD">
      <w:pPr>
        <w:pStyle w:val="ListParagraph"/>
        <w:numPr>
          <w:ilvl w:val="0"/>
          <w:numId w:val="4"/>
        </w:numPr>
        <w:tabs>
          <w:tab w:val="left" w:pos="1978"/>
        </w:tabs>
        <w:spacing w:before="55"/>
        <w:ind w:left="1977" w:hanging="248"/>
        <w:jc w:val="both"/>
        <w:rPr>
          <w:sz w:val="26"/>
        </w:rPr>
      </w:pPr>
      <w:r>
        <w:rPr>
          <w:spacing w:val="-4"/>
          <w:sz w:val="26"/>
        </w:rPr>
        <w:t xml:space="preserve">Công </w:t>
      </w:r>
      <w:r>
        <w:rPr>
          <w:sz w:val="26"/>
        </w:rPr>
        <w:t>an</w:t>
      </w:r>
      <w:r>
        <w:rPr>
          <w:spacing w:val="-13"/>
          <w:sz w:val="26"/>
        </w:rPr>
        <w:t xml:space="preserve"> </w:t>
      </w:r>
      <w:r>
        <w:rPr>
          <w:spacing w:val="-3"/>
          <w:sz w:val="26"/>
        </w:rPr>
        <w:t>tỉnh:</w:t>
      </w:r>
    </w:p>
    <w:p w:rsidR="00F97479" w:rsidRDefault="00883DAD">
      <w:pPr>
        <w:pStyle w:val="ListParagraph"/>
        <w:numPr>
          <w:ilvl w:val="0"/>
          <w:numId w:val="3"/>
        </w:numPr>
        <w:tabs>
          <w:tab w:val="left" w:pos="1884"/>
        </w:tabs>
        <w:spacing w:before="102" w:line="273" w:lineRule="auto"/>
        <w:ind w:right="483" w:firstLine="707"/>
        <w:rPr>
          <w:sz w:val="26"/>
        </w:rPr>
      </w:pPr>
      <w:r>
        <w:rPr>
          <w:spacing w:val="-3"/>
          <w:sz w:val="26"/>
        </w:rPr>
        <w:t xml:space="preserve">Chỉ đạo các </w:t>
      </w:r>
      <w:r>
        <w:rPr>
          <w:spacing w:val="-4"/>
          <w:sz w:val="26"/>
        </w:rPr>
        <w:t xml:space="preserve">phòng </w:t>
      </w:r>
      <w:r>
        <w:rPr>
          <w:spacing w:val="-3"/>
          <w:sz w:val="26"/>
        </w:rPr>
        <w:t xml:space="preserve">chức </w:t>
      </w:r>
      <w:r>
        <w:rPr>
          <w:spacing w:val="-4"/>
          <w:sz w:val="26"/>
        </w:rPr>
        <w:t xml:space="preserve">năng, </w:t>
      </w:r>
      <w:r>
        <w:rPr>
          <w:spacing w:val="-3"/>
          <w:sz w:val="26"/>
        </w:rPr>
        <w:t xml:space="preserve">công an cấp </w:t>
      </w:r>
      <w:r>
        <w:rPr>
          <w:spacing w:val="-4"/>
          <w:sz w:val="26"/>
        </w:rPr>
        <w:t xml:space="preserve">huyện </w:t>
      </w:r>
      <w:r>
        <w:rPr>
          <w:spacing w:val="-3"/>
          <w:sz w:val="26"/>
        </w:rPr>
        <w:t xml:space="preserve">phối hợp với Trung tâm Giám </w:t>
      </w:r>
      <w:r>
        <w:rPr>
          <w:spacing w:val="-4"/>
          <w:sz w:val="26"/>
        </w:rPr>
        <w:t xml:space="preserve">sát, điều </w:t>
      </w:r>
      <w:r>
        <w:rPr>
          <w:spacing w:val="-3"/>
          <w:sz w:val="26"/>
        </w:rPr>
        <w:t xml:space="preserve">hành đô thị </w:t>
      </w:r>
      <w:r>
        <w:rPr>
          <w:spacing w:val="-4"/>
          <w:sz w:val="26"/>
        </w:rPr>
        <w:t xml:space="preserve">thông </w:t>
      </w:r>
      <w:r>
        <w:rPr>
          <w:spacing w:val="-3"/>
          <w:sz w:val="26"/>
        </w:rPr>
        <w:t xml:space="preserve">minh, </w:t>
      </w:r>
      <w:r>
        <w:rPr>
          <w:spacing w:val="-4"/>
          <w:sz w:val="26"/>
        </w:rPr>
        <w:t xml:space="preserve">trong </w:t>
      </w:r>
      <w:r>
        <w:rPr>
          <w:spacing w:val="-3"/>
          <w:sz w:val="26"/>
        </w:rPr>
        <w:t xml:space="preserve">quá </w:t>
      </w:r>
      <w:r>
        <w:rPr>
          <w:spacing w:val="-4"/>
          <w:sz w:val="26"/>
        </w:rPr>
        <w:t xml:space="preserve">trình thực </w:t>
      </w:r>
      <w:r>
        <w:rPr>
          <w:spacing w:val="-3"/>
          <w:sz w:val="26"/>
        </w:rPr>
        <w:t xml:space="preserve">tiễn xử lý </w:t>
      </w:r>
      <w:r>
        <w:rPr>
          <w:sz w:val="26"/>
        </w:rPr>
        <w:t xml:space="preserve">vi </w:t>
      </w:r>
      <w:r>
        <w:rPr>
          <w:spacing w:val="-3"/>
          <w:sz w:val="26"/>
        </w:rPr>
        <w:t xml:space="preserve">phạm </w:t>
      </w:r>
      <w:r>
        <w:rPr>
          <w:spacing w:val="-4"/>
          <w:sz w:val="26"/>
        </w:rPr>
        <w:t xml:space="preserve">hành chính, </w:t>
      </w:r>
      <w:r>
        <w:rPr>
          <w:spacing w:val="-3"/>
          <w:sz w:val="26"/>
        </w:rPr>
        <w:t xml:space="preserve">từng bước </w:t>
      </w:r>
      <w:r>
        <w:rPr>
          <w:spacing w:val="-4"/>
          <w:sz w:val="26"/>
        </w:rPr>
        <w:t xml:space="preserve">chuẩn </w:t>
      </w:r>
      <w:r>
        <w:rPr>
          <w:spacing w:val="-3"/>
          <w:sz w:val="26"/>
        </w:rPr>
        <w:t xml:space="preserve">hóa </w:t>
      </w:r>
      <w:r>
        <w:rPr>
          <w:sz w:val="26"/>
        </w:rPr>
        <w:t xml:space="preserve">quy </w:t>
      </w:r>
      <w:r>
        <w:rPr>
          <w:spacing w:val="-4"/>
          <w:sz w:val="26"/>
        </w:rPr>
        <w:t xml:space="preserve">trình nghiệp </w:t>
      </w:r>
      <w:r>
        <w:rPr>
          <w:spacing w:val="-3"/>
          <w:sz w:val="26"/>
        </w:rPr>
        <w:t xml:space="preserve">vụ, </w:t>
      </w:r>
      <w:r>
        <w:rPr>
          <w:spacing w:val="-4"/>
          <w:sz w:val="26"/>
        </w:rPr>
        <w:t xml:space="preserve">tăng </w:t>
      </w:r>
      <w:r>
        <w:rPr>
          <w:spacing w:val="-3"/>
          <w:sz w:val="26"/>
        </w:rPr>
        <w:t xml:space="preserve">cường tập huấn cho lực </w:t>
      </w:r>
      <w:r>
        <w:rPr>
          <w:spacing w:val="-4"/>
          <w:sz w:val="26"/>
        </w:rPr>
        <w:t xml:space="preserve">lượng </w:t>
      </w:r>
      <w:r>
        <w:rPr>
          <w:sz w:val="26"/>
        </w:rPr>
        <w:t xml:space="preserve">thực </w:t>
      </w:r>
      <w:r>
        <w:rPr>
          <w:spacing w:val="-4"/>
          <w:sz w:val="26"/>
        </w:rPr>
        <w:t xml:space="preserve">thi, </w:t>
      </w:r>
      <w:r>
        <w:rPr>
          <w:spacing w:val="-3"/>
          <w:sz w:val="26"/>
        </w:rPr>
        <w:t xml:space="preserve">nâng </w:t>
      </w:r>
      <w:r>
        <w:rPr>
          <w:spacing w:val="-4"/>
          <w:sz w:val="26"/>
        </w:rPr>
        <w:t xml:space="preserve">cao hiệu </w:t>
      </w:r>
      <w:r>
        <w:rPr>
          <w:spacing w:val="-3"/>
          <w:sz w:val="26"/>
        </w:rPr>
        <w:t xml:space="preserve">quả công tác </w:t>
      </w:r>
      <w:r>
        <w:rPr>
          <w:spacing w:val="-4"/>
          <w:sz w:val="26"/>
        </w:rPr>
        <w:t>p</w:t>
      </w:r>
      <w:r>
        <w:rPr>
          <w:spacing w:val="-4"/>
          <w:sz w:val="26"/>
        </w:rPr>
        <w:t xml:space="preserve">hối </w:t>
      </w:r>
      <w:r>
        <w:rPr>
          <w:spacing w:val="-3"/>
          <w:sz w:val="26"/>
        </w:rPr>
        <w:t xml:space="preserve">hợp xử lý vi phạm </w:t>
      </w:r>
      <w:r>
        <w:rPr>
          <w:spacing w:val="-4"/>
          <w:sz w:val="26"/>
        </w:rPr>
        <w:t xml:space="preserve">thông </w:t>
      </w:r>
      <w:r>
        <w:rPr>
          <w:spacing w:val="-3"/>
          <w:sz w:val="26"/>
        </w:rPr>
        <w:t xml:space="preserve">qua hình ảnh </w:t>
      </w:r>
      <w:r>
        <w:rPr>
          <w:spacing w:val="-4"/>
          <w:sz w:val="26"/>
        </w:rPr>
        <w:t xml:space="preserve">trong lĩnh </w:t>
      </w:r>
      <w:r>
        <w:rPr>
          <w:spacing w:val="-3"/>
          <w:sz w:val="26"/>
        </w:rPr>
        <w:t xml:space="preserve">vực </w:t>
      </w:r>
      <w:r>
        <w:rPr>
          <w:spacing w:val="-4"/>
          <w:sz w:val="26"/>
        </w:rPr>
        <w:t xml:space="preserve">môi trường, </w:t>
      </w:r>
      <w:r>
        <w:rPr>
          <w:spacing w:val="-3"/>
          <w:sz w:val="26"/>
        </w:rPr>
        <w:t xml:space="preserve">an toàn </w:t>
      </w:r>
      <w:r>
        <w:rPr>
          <w:spacing w:val="-4"/>
          <w:sz w:val="26"/>
        </w:rPr>
        <w:t xml:space="preserve">giao thông, </w:t>
      </w:r>
      <w:r>
        <w:rPr>
          <w:spacing w:val="-3"/>
          <w:sz w:val="26"/>
        </w:rPr>
        <w:t xml:space="preserve">trật tự </w:t>
      </w:r>
      <w:r>
        <w:rPr>
          <w:sz w:val="26"/>
        </w:rPr>
        <w:t>xã</w:t>
      </w:r>
      <w:r>
        <w:rPr>
          <w:spacing w:val="-41"/>
          <w:sz w:val="26"/>
        </w:rPr>
        <w:t xml:space="preserve"> </w:t>
      </w:r>
      <w:r>
        <w:rPr>
          <w:spacing w:val="-4"/>
          <w:sz w:val="26"/>
        </w:rPr>
        <w:t>hội.</w:t>
      </w:r>
    </w:p>
    <w:p w:rsidR="00F97479" w:rsidRDefault="00883DAD">
      <w:pPr>
        <w:pStyle w:val="ListParagraph"/>
        <w:numPr>
          <w:ilvl w:val="0"/>
          <w:numId w:val="3"/>
        </w:numPr>
        <w:tabs>
          <w:tab w:val="left" w:pos="1889"/>
        </w:tabs>
        <w:spacing w:before="55" w:line="273" w:lineRule="auto"/>
        <w:ind w:right="493" w:firstLine="707"/>
        <w:rPr>
          <w:sz w:val="26"/>
        </w:rPr>
      </w:pPr>
      <w:r>
        <w:rPr>
          <w:sz w:val="26"/>
        </w:rPr>
        <w:t xml:space="preserve">Chỉ đạo Công an thành phố Huế, các huyện, thị xã tổ chức phổ biến cho Công an xã, Công an khu vực và cùng với chính quyền địa phương tham gia phổ biến, </w:t>
      </w:r>
      <w:r>
        <w:rPr>
          <w:sz w:val="26"/>
        </w:rPr>
        <w:t>tuyên tuyền về trách nhiệm thực hiện các quy định về vệ sinh môi trường các hình thức xử phạt vi phạm; phối hợp với chính quyền địa các cấp xử lý vi phạm theo thẩm quyền được pháp luật quy</w:t>
      </w:r>
      <w:r>
        <w:rPr>
          <w:spacing w:val="-9"/>
          <w:sz w:val="26"/>
        </w:rPr>
        <w:t xml:space="preserve"> </w:t>
      </w:r>
      <w:r>
        <w:rPr>
          <w:sz w:val="26"/>
        </w:rPr>
        <w:t>định.</w:t>
      </w:r>
    </w:p>
    <w:p w:rsidR="00F97479" w:rsidRDefault="00883DAD">
      <w:pPr>
        <w:pStyle w:val="ListParagraph"/>
        <w:numPr>
          <w:ilvl w:val="0"/>
          <w:numId w:val="4"/>
        </w:numPr>
        <w:tabs>
          <w:tab w:val="left" w:pos="1987"/>
        </w:tabs>
        <w:spacing w:line="273" w:lineRule="auto"/>
        <w:ind w:right="491" w:firstLine="707"/>
        <w:jc w:val="both"/>
        <w:rPr>
          <w:sz w:val="26"/>
        </w:rPr>
      </w:pPr>
      <w:r>
        <w:rPr>
          <w:sz w:val="26"/>
        </w:rPr>
        <w:t xml:space="preserve">Sở Văn hóa và Thể thao, các đơn vị </w:t>
      </w:r>
      <w:r>
        <w:rPr>
          <w:spacing w:val="-3"/>
          <w:sz w:val="26"/>
        </w:rPr>
        <w:t xml:space="preserve">quản </w:t>
      </w:r>
      <w:r>
        <w:rPr>
          <w:sz w:val="26"/>
        </w:rPr>
        <w:t xml:space="preserve">lý các bản quảng cáo </w:t>
      </w:r>
      <w:r>
        <w:rPr>
          <w:sz w:val="26"/>
        </w:rPr>
        <w:t>điện tử, đơn vị được</w:t>
      </w:r>
      <w:r>
        <w:rPr>
          <w:spacing w:val="-6"/>
          <w:sz w:val="26"/>
        </w:rPr>
        <w:t xml:space="preserve"> </w:t>
      </w:r>
      <w:r>
        <w:rPr>
          <w:sz w:val="26"/>
        </w:rPr>
        <w:t>giao</w:t>
      </w:r>
      <w:r>
        <w:rPr>
          <w:spacing w:val="-6"/>
          <w:sz w:val="26"/>
        </w:rPr>
        <w:t xml:space="preserve"> </w:t>
      </w:r>
      <w:r>
        <w:rPr>
          <w:spacing w:val="-3"/>
          <w:sz w:val="26"/>
        </w:rPr>
        <w:t>quản</w:t>
      </w:r>
      <w:r>
        <w:rPr>
          <w:spacing w:val="-6"/>
          <w:sz w:val="26"/>
        </w:rPr>
        <w:t xml:space="preserve"> </w:t>
      </w:r>
      <w:r>
        <w:rPr>
          <w:sz w:val="26"/>
        </w:rPr>
        <w:t>lý</w:t>
      </w:r>
      <w:r>
        <w:rPr>
          <w:spacing w:val="-6"/>
          <w:sz w:val="26"/>
        </w:rPr>
        <w:t xml:space="preserve"> </w:t>
      </w:r>
      <w:r>
        <w:rPr>
          <w:sz w:val="26"/>
        </w:rPr>
        <w:t>các</w:t>
      </w:r>
      <w:r>
        <w:rPr>
          <w:spacing w:val="-6"/>
          <w:sz w:val="26"/>
        </w:rPr>
        <w:t xml:space="preserve"> </w:t>
      </w:r>
      <w:r>
        <w:rPr>
          <w:sz w:val="26"/>
        </w:rPr>
        <w:t>khu</w:t>
      </w:r>
      <w:r>
        <w:rPr>
          <w:spacing w:val="-6"/>
          <w:sz w:val="26"/>
        </w:rPr>
        <w:t xml:space="preserve"> </w:t>
      </w:r>
      <w:r>
        <w:rPr>
          <w:sz w:val="26"/>
        </w:rPr>
        <w:t>vực</w:t>
      </w:r>
      <w:r>
        <w:rPr>
          <w:spacing w:val="-5"/>
          <w:sz w:val="26"/>
        </w:rPr>
        <w:t xml:space="preserve"> </w:t>
      </w:r>
      <w:r>
        <w:rPr>
          <w:spacing w:val="-3"/>
          <w:sz w:val="26"/>
        </w:rPr>
        <w:t>công</w:t>
      </w:r>
      <w:r>
        <w:rPr>
          <w:spacing w:val="-6"/>
          <w:sz w:val="26"/>
        </w:rPr>
        <w:t xml:space="preserve"> </w:t>
      </w:r>
      <w:r>
        <w:rPr>
          <w:sz w:val="26"/>
        </w:rPr>
        <w:t>cộng,</w:t>
      </w:r>
      <w:r>
        <w:rPr>
          <w:spacing w:val="-6"/>
          <w:sz w:val="26"/>
        </w:rPr>
        <w:t xml:space="preserve"> </w:t>
      </w:r>
      <w:r>
        <w:rPr>
          <w:sz w:val="26"/>
        </w:rPr>
        <w:t>đơn</w:t>
      </w:r>
      <w:r>
        <w:rPr>
          <w:spacing w:val="-3"/>
          <w:sz w:val="26"/>
        </w:rPr>
        <w:t xml:space="preserve"> </w:t>
      </w:r>
      <w:r>
        <w:rPr>
          <w:sz w:val="26"/>
        </w:rPr>
        <w:t>vị</w:t>
      </w:r>
      <w:r>
        <w:rPr>
          <w:spacing w:val="-6"/>
          <w:sz w:val="26"/>
        </w:rPr>
        <w:t xml:space="preserve"> </w:t>
      </w:r>
      <w:r>
        <w:rPr>
          <w:sz w:val="26"/>
        </w:rPr>
        <w:t>thu</w:t>
      </w:r>
      <w:r>
        <w:rPr>
          <w:spacing w:val="-6"/>
          <w:sz w:val="26"/>
        </w:rPr>
        <w:t xml:space="preserve"> </w:t>
      </w:r>
      <w:r>
        <w:rPr>
          <w:sz w:val="26"/>
        </w:rPr>
        <w:t>gom</w:t>
      </w:r>
      <w:r>
        <w:rPr>
          <w:spacing w:val="-9"/>
          <w:sz w:val="26"/>
        </w:rPr>
        <w:t xml:space="preserve"> </w:t>
      </w:r>
      <w:r>
        <w:rPr>
          <w:sz w:val="26"/>
        </w:rPr>
        <w:t>rác</w:t>
      </w:r>
      <w:r>
        <w:rPr>
          <w:spacing w:val="-5"/>
          <w:sz w:val="26"/>
        </w:rPr>
        <w:t xml:space="preserve"> </w:t>
      </w:r>
      <w:r>
        <w:rPr>
          <w:sz w:val="26"/>
        </w:rPr>
        <w:t>thải</w:t>
      </w:r>
      <w:r>
        <w:rPr>
          <w:spacing w:val="-6"/>
          <w:sz w:val="26"/>
        </w:rPr>
        <w:t xml:space="preserve"> </w:t>
      </w:r>
      <w:r>
        <w:rPr>
          <w:spacing w:val="-3"/>
          <w:sz w:val="26"/>
        </w:rPr>
        <w:t>phải</w:t>
      </w:r>
      <w:r>
        <w:rPr>
          <w:spacing w:val="-4"/>
          <w:sz w:val="26"/>
        </w:rPr>
        <w:t xml:space="preserve"> </w:t>
      </w:r>
      <w:r>
        <w:rPr>
          <w:spacing w:val="-3"/>
          <w:sz w:val="26"/>
        </w:rPr>
        <w:t>dành</w:t>
      </w:r>
      <w:r>
        <w:rPr>
          <w:spacing w:val="-6"/>
          <w:sz w:val="26"/>
        </w:rPr>
        <w:t xml:space="preserve"> </w:t>
      </w:r>
      <w:r>
        <w:rPr>
          <w:sz w:val="26"/>
        </w:rPr>
        <w:t>thời</w:t>
      </w:r>
      <w:r>
        <w:rPr>
          <w:spacing w:val="-6"/>
          <w:sz w:val="26"/>
        </w:rPr>
        <w:t xml:space="preserve"> </w:t>
      </w:r>
      <w:r>
        <w:rPr>
          <w:sz w:val="26"/>
        </w:rPr>
        <w:t>lượng, không</w:t>
      </w:r>
      <w:r>
        <w:rPr>
          <w:spacing w:val="-9"/>
          <w:sz w:val="26"/>
        </w:rPr>
        <w:t xml:space="preserve"> </w:t>
      </w:r>
      <w:r>
        <w:rPr>
          <w:sz w:val="26"/>
        </w:rPr>
        <w:t>gian</w:t>
      </w:r>
      <w:r>
        <w:rPr>
          <w:spacing w:val="-7"/>
          <w:sz w:val="26"/>
        </w:rPr>
        <w:t xml:space="preserve"> </w:t>
      </w:r>
      <w:r>
        <w:rPr>
          <w:sz w:val="26"/>
        </w:rPr>
        <w:t>phù</w:t>
      </w:r>
      <w:r>
        <w:rPr>
          <w:spacing w:val="-6"/>
          <w:sz w:val="26"/>
        </w:rPr>
        <w:t xml:space="preserve"> </w:t>
      </w:r>
      <w:r>
        <w:rPr>
          <w:sz w:val="26"/>
        </w:rPr>
        <w:t>hợp</w:t>
      </w:r>
      <w:r>
        <w:rPr>
          <w:spacing w:val="-10"/>
          <w:sz w:val="26"/>
        </w:rPr>
        <w:t xml:space="preserve"> </w:t>
      </w:r>
      <w:r>
        <w:rPr>
          <w:sz w:val="26"/>
        </w:rPr>
        <w:t>để</w:t>
      </w:r>
      <w:r>
        <w:rPr>
          <w:spacing w:val="-6"/>
          <w:sz w:val="26"/>
        </w:rPr>
        <w:t xml:space="preserve"> </w:t>
      </w:r>
      <w:r>
        <w:rPr>
          <w:sz w:val="26"/>
        </w:rPr>
        <w:t>phổ</w:t>
      </w:r>
      <w:r>
        <w:rPr>
          <w:spacing w:val="-7"/>
          <w:sz w:val="26"/>
        </w:rPr>
        <w:t xml:space="preserve"> </w:t>
      </w:r>
      <w:r>
        <w:rPr>
          <w:sz w:val="26"/>
        </w:rPr>
        <w:t>biến,</w:t>
      </w:r>
      <w:r>
        <w:rPr>
          <w:spacing w:val="-8"/>
          <w:sz w:val="26"/>
        </w:rPr>
        <w:t xml:space="preserve"> </w:t>
      </w:r>
      <w:r>
        <w:rPr>
          <w:sz w:val="26"/>
        </w:rPr>
        <w:t>công</w:t>
      </w:r>
      <w:r>
        <w:rPr>
          <w:spacing w:val="-7"/>
          <w:sz w:val="26"/>
        </w:rPr>
        <w:t xml:space="preserve"> </w:t>
      </w:r>
      <w:r>
        <w:rPr>
          <w:sz w:val="26"/>
        </w:rPr>
        <w:t>khai</w:t>
      </w:r>
      <w:r>
        <w:rPr>
          <w:spacing w:val="-8"/>
          <w:sz w:val="26"/>
        </w:rPr>
        <w:t xml:space="preserve"> </w:t>
      </w:r>
      <w:r>
        <w:rPr>
          <w:sz w:val="26"/>
        </w:rPr>
        <w:t>các</w:t>
      </w:r>
      <w:r>
        <w:rPr>
          <w:spacing w:val="-5"/>
          <w:sz w:val="26"/>
        </w:rPr>
        <w:t xml:space="preserve"> </w:t>
      </w:r>
      <w:r>
        <w:rPr>
          <w:spacing w:val="-3"/>
          <w:sz w:val="26"/>
        </w:rPr>
        <w:t>mức</w:t>
      </w:r>
      <w:r>
        <w:rPr>
          <w:spacing w:val="-9"/>
          <w:sz w:val="26"/>
        </w:rPr>
        <w:t xml:space="preserve"> </w:t>
      </w:r>
      <w:r>
        <w:rPr>
          <w:sz w:val="26"/>
        </w:rPr>
        <w:t>xử</w:t>
      </w:r>
      <w:r>
        <w:rPr>
          <w:spacing w:val="-5"/>
          <w:sz w:val="26"/>
        </w:rPr>
        <w:t xml:space="preserve"> </w:t>
      </w:r>
      <w:r>
        <w:rPr>
          <w:sz w:val="26"/>
        </w:rPr>
        <w:t>phạt</w:t>
      </w:r>
      <w:r>
        <w:rPr>
          <w:spacing w:val="-9"/>
          <w:sz w:val="26"/>
        </w:rPr>
        <w:t xml:space="preserve"> </w:t>
      </w:r>
      <w:r>
        <w:rPr>
          <w:sz w:val="26"/>
        </w:rPr>
        <w:t>vi</w:t>
      </w:r>
      <w:r>
        <w:rPr>
          <w:spacing w:val="-8"/>
          <w:sz w:val="26"/>
        </w:rPr>
        <w:t xml:space="preserve"> </w:t>
      </w:r>
      <w:r>
        <w:rPr>
          <w:sz w:val="26"/>
        </w:rPr>
        <w:t>phạm</w:t>
      </w:r>
      <w:r>
        <w:rPr>
          <w:spacing w:val="-9"/>
          <w:sz w:val="26"/>
        </w:rPr>
        <w:t xml:space="preserve"> </w:t>
      </w:r>
      <w:r>
        <w:rPr>
          <w:sz w:val="26"/>
        </w:rPr>
        <w:t>hành</w:t>
      </w:r>
      <w:r>
        <w:rPr>
          <w:spacing w:val="-8"/>
          <w:sz w:val="26"/>
        </w:rPr>
        <w:t xml:space="preserve"> </w:t>
      </w:r>
      <w:r>
        <w:rPr>
          <w:sz w:val="26"/>
        </w:rPr>
        <w:t>chính.</w:t>
      </w:r>
    </w:p>
    <w:p w:rsidR="00F97479" w:rsidRDefault="00883DAD">
      <w:pPr>
        <w:pStyle w:val="ListParagraph"/>
        <w:numPr>
          <w:ilvl w:val="0"/>
          <w:numId w:val="4"/>
        </w:numPr>
        <w:tabs>
          <w:tab w:val="left" w:pos="2018"/>
        </w:tabs>
        <w:spacing w:line="273" w:lineRule="auto"/>
        <w:ind w:right="489" w:firstLine="707"/>
        <w:jc w:val="both"/>
        <w:rPr>
          <w:sz w:val="26"/>
        </w:rPr>
      </w:pPr>
      <w:r>
        <w:rPr>
          <w:sz w:val="26"/>
        </w:rPr>
        <w:t xml:space="preserve">Báo Thừa Thiên Huế, Đài TRT, đài </w:t>
      </w:r>
      <w:r>
        <w:rPr>
          <w:spacing w:val="-3"/>
          <w:sz w:val="26"/>
        </w:rPr>
        <w:t xml:space="preserve">phát </w:t>
      </w:r>
      <w:r>
        <w:rPr>
          <w:sz w:val="26"/>
        </w:rPr>
        <w:t xml:space="preserve">thanh xã, phường và các cơ </w:t>
      </w:r>
      <w:r>
        <w:rPr>
          <w:spacing w:val="-3"/>
          <w:sz w:val="26"/>
        </w:rPr>
        <w:t xml:space="preserve">quan </w:t>
      </w:r>
      <w:r>
        <w:rPr>
          <w:sz w:val="26"/>
        </w:rPr>
        <w:t xml:space="preserve">truyền thông, báo chí trên địa bàn tỉnh </w:t>
      </w:r>
      <w:r>
        <w:rPr>
          <w:spacing w:val="-3"/>
          <w:sz w:val="26"/>
        </w:rPr>
        <w:t xml:space="preserve">tăng </w:t>
      </w:r>
      <w:r>
        <w:rPr>
          <w:sz w:val="26"/>
        </w:rPr>
        <w:t xml:space="preserve">cường thời lượng tuyên </w:t>
      </w:r>
      <w:r>
        <w:rPr>
          <w:spacing w:val="-3"/>
          <w:sz w:val="26"/>
        </w:rPr>
        <w:t xml:space="preserve">truyền, </w:t>
      </w:r>
      <w:r>
        <w:rPr>
          <w:sz w:val="26"/>
        </w:rPr>
        <w:t xml:space="preserve">phổ biến </w:t>
      </w:r>
      <w:r>
        <w:rPr>
          <w:spacing w:val="-3"/>
          <w:sz w:val="26"/>
        </w:rPr>
        <w:t>việc</w:t>
      </w:r>
      <w:r>
        <w:rPr>
          <w:spacing w:val="-6"/>
          <w:sz w:val="26"/>
        </w:rPr>
        <w:t xml:space="preserve"> </w:t>
      </w:r>
      <w:r>
        <w:rPr>
          <w:sz w:val="26"/>
        </w:rPr>
        <w:t>xử</w:t>
      </w:r>
      <w:r>
        <w:rPr>
          <w:spacing w:val="-7"/>
          <w:sz w:val="26"/>
        </w:rPr>
        <w:t xml:space="preserve"> </w:t>
      </w:r>
      <w:r>
        <w:rPr>
          <w:sz w:val="26"/>
        </w:rPr>
        <w:t>lý</w:t>
      </w:r>
      <w:r>
        <w:rPr>
          <w:spacing w:val="-8"/>
          <w:sz w:val="26"/>
        </w:rPr>
        <w:t xml:space="preserve"> </w:t>
      </w:r>
      <w:r>
        <w:rPr>
          <w:sz w:val="26"/>
        </w:rPr>
        <w:t>vi</w:t>
      </w:r>
      <w:r>
        <w:rPr>
          <w:spacing w:val="-7"/>
          <w:sz w:val="26"/>
        </w:rPr>
        <w:t xml:space="preserve"> </w:t>
      </w:r>
      <w:r>
        <w:rPr>
          <w:sz w:val="26"/>
        </w:rPr>
        <w:t>phạm</w:t>
      </w:r>
      <w:r>
        <w:rPr>
          <w:spacing w:val="-8"/>
          <w:sz w:val="26"/>
        </w:rPr>
        <w:t xml:space="preserve"> </w:t>
      </w:r>
      <w:r>
        <w:rPr>
          <w:sz w:val="26"/>
        </w:rPr>
        <w:t>và</w:t>
      </w:r>
      <w:r>
        <w:rPr>
          <w:spacing w:val="-6"/>
          <w:sz w:val="26"/>
        </w:rPr>
        <w:t xml:space="preserve"> </w:t>
      </w:r>
      <w:r>
        <w:rPr>
          <w:sz w:val="26"/>
        </w:rPr>
        <w:t>phản</w:t>
      </w:r>
      <w:r>
        <w:rPr>
          <w:spacing w:val="-6"/>
          <w:sz w:val="26"/>
        </w:rPr>
        <w:t xml:space="preserve"> </w:t>
      </w:r>
      <w:r>
        <w:rPr>
          <w:sz w:val="26"/>
        </w:rPr>
        <w:t>ánh</w:t>
      </w:r>
      <w:r>
        <w:rPr>
          <w:spacing w:val="-6"/>
          <w:sz w:val="26"/>
        </w:rPr>
        <w:t xml:space="preserve"> </w:t>
      </w:r>
      <w:r>
        <w:rPr>
          <w:sz w:val="26"/>
        </w:rPr>
        <w:t>các</w:t>
      </w:r>
      <w:r>
        <w:rPr>
          <w:spacing w:val="-5"/>
          <w:sz w:val="26"/>
        </w:rPr>
        <w:t xml:space="preserve"> </w:t>
      </w:r>
      <w:r>
        <w:rPr>
          <w:sz w:val="26"/>
        </w:rPr>
        <w:t>hành</w:t>
      </w:r>
      <w:r>
        <w:rPr>
          <w:spacing w:val="-6"/>
          <w:sz w:val="26"/>
        </w:rPr>
        <w:t xml:space="preserve"> </w:t>
      </w:r>
      <w:r>
        <w:rPr>
          <w:sz w:val="26"/>
        </w:rPr>
        <w:t>vi</w:t>
      </w:r>
      <w:r>
        <w:rPr>
          <w:spacing w:val="-8"/>
          <w:sz w:val="26"/>
        </w:rPr>
        <w:t xml:space="preserve"> </w:t>
      </w:r>
      <w:r>
        <w:rPr>
          <w:sz w:val="26"/>
        </w:rPr>
        <w:t>tiêu</w:t>
      </w:r>
      <w:r>
        <w:rPr>
          <w:spacing w:val="-8"/>
          <w:sz w:val="26"/>
        </w:rPr>
        <w:t xml:space="preserve"> </w:t>
      </w:r>
      <w:r>
        <w:rPr>
          <w:sz w:val="26"/>
        </w:rPr>
        <w:t>cực,</w:t>
      </w:r>
      <w:r>
        <w:rPr>
          <w:spacing w:val="-6"/>
          <w:sz w:val="26"/>
        </w:rPr>
        <w:t xml:space="preserve"> </w:t>
      </w:r>
      <w:r>
        <w:rPr>
          <w:sz w:val="26"/>
        </w:rPr>
        <w:t>cố</w:t>
      </w:r>
      <w:r>
        <w:rPr>
          <w:spacing w:val="-5"/>
          <w:sz w:val="26"/>
        </w:rPr>
        <w:t xml:space="preserve"> </w:t>
      </w:r>
      <w:r>
        <w:rPr>
          <w:sz w:val="26"/>
        </w:rPr>
        <w:t>tình</w:t>
      </w:r>
      <w:r>
        <w:rPr>
          <w:spacing w:val="-8"/>
          <w:sz w:val="26"/>
        </w:rPr>
        <w:t xml:space="preserve"> </w:t>
      </w:r>
      <w:r>
        <w:rPr>
          <w:sz w:val="26"/>
        </w:rPr>
        <w:t>vi</w:t>
      </w:r>
      <w:r>
        <w:rPr>
          <w:spacing w:val="-8"/>
          <w:sz w:val="26"/>
        </w:rPr>
        <w:t xml:space="preserve"> </w:t>
      </w:r>
      <w:r>
        <w:rPr>
          <w:sz w:val="26"/>
        </w:rPr>
        <w:t>phạm</w:t>
      </w:r>
      <w:r>
        <w:rPr>
          <w:spacing w:val="-6"/>
          <w:sz w:val="26"/>
        </w:rPr>
        <w:t xml:space="preserve"> </w:t>
      </w:r>
      <w:r>
        <w:rPr>
          <w:sz w:val="26"/>
        </w:rPr>
        <w:t>của</w:t>
      </w:r>
      <w:r>
        <w:rPr>
          <w:spacing w:val="-7"/>
          <w:sz w:val="26"/>
        </w:rPr>
        <w:t xml:space="preserve"> </w:t>
      </w:r>
      <w:r>
        <w:rPr>
          <w:sz w:val="26"/>
        </w:rPr>
        <w:t>các</w:t>
      </w:r>
      <w:r>
        <w:rPr>
          <w:spacing w:val="-6"/>
          <w:sz w:val="26"/>
        </w:rPr>
        <w:t xml:space="preserve"> </w:t>
      </w:r>
      <w:r>
        <w:rPr>
          <w:sz w:val="26"/>
        </w:rPr>
        <w:t>tổ</w:t>
      </w:r>
      <w:r>
        <w:rPr>
          <w:spacing w:val="-8"/>
          <w:sz w:val="26"/>
        </w:rPr>
        <w:t xml:space="preserve"> </w:t>
      </w:r>
      <w:r>
        <w:rPr>
          <w:sz w:val="26"/>
        </w:rPr>
        <w:t>chức,</w:t>
      </w:r>
      <w:r>
        <w:rPr>
          <w:spacing w:val="-6"/>
          <w:sz w:val="26"/>
        </w:rPr>
        <w:t xml:space="preserve"> </w:t>
      </w:r>
      <w:r>
        <w:rPr>
          <w:sz w:val="26"/>
        </w:rPr>
        <w:t xml:space="preserve">cá </w:t>
      </w:r>
      <w:r>
        <w:rPr>
          <w:spacing w:val="-3"/>
          <w:sz w:val="26"/>
        </w:rPr>
        <w:t>nhân</w:t>
      </w:r>
      <w:r>
        <w:rPr>
          <w:spacing w:val="-5"/>
          <w:sz w:val="26"/>
        </w:rPr>
        <w:t xml:space="preserve"> </w:t>
      </w:r>
      <w:r>
        <w:rPr>
          <w:sz w:val="26"/>
        </w:rPr>
        <w:t>để</w:t>
      </w:r>
      <w:r>
        <w:rPr>
          <w:spacing w:val="-4"/>
          <w:sz w:val="26"/>
        </w:rPr>
        <w:t xml:space="preserve"> </w:t>
      </w:r>
      <w:r>
        <w:rPr>
          <w:sz w:val="26"/>
        </w:rPr>
        <w:t>kịp</w:t>
      </w:r>
      <w:r>
        <w:rPr>
          <w:spacing w:val="-5"/>
          <w:sz w:val="26"/>
        </w:rPr>
        <w:t xml:space="preserve"> </w:t>
      </w:r>
      <w:r>
        <w:rPr>
          <w:sz w:val="26"/>
        </w:rPr>
        <w:t>thời</w:t>
      </w:r>
      <w:r>
        <w:rPr>
          <w:spacing w:val="-6"/>
          <w:sz w:val="26"/>
        </w:rPr>
        <w:t xml:space="preserve"> </w:t>
      </w:r>
      <w:r>
        <w:rPr>
          <w:sz w:val="26"/>
        </w:rPr>
        <w:t>chấn</w:t>
      </w:r>
      <w:r>
        <w:rPr>
          <w:spacing w:val="-5"/>
          <w:sz w:val="26"/>
        </w:rPr>
        <w:t xml:space="preserve"> </w:t>
      </w:r>
      <w:r>
        <w:rPr>
          <w:sz w:val="26"/>
        </w:rPr>
        <w:t>chỉnh,</w:t>
      </w:r>
      <w:r>
        <w:rPr>
          <w:spacing w:val="-6"/>
          <w:sz w:val="26"/>
        </w:rPr>
        <w:t xml:space="preserve"> </w:t>
      </w:r>
      <w:r>
        <w:rPr>
          <w:sz w:val="26"/>
        </w:rPr>
        <w:t>xử</w:t>
      </w:r>
      <w:r>
        <w:rPr>
          <w:spacing w:val="-3"/>
          <w:sz w:val="26"/>
        </w:rPr>
        <w:t xml:space="preserve"> </w:t>
      </w:r>
      <w:r>
        <w:rPr>
          <w:sz w:val="26"/>
        </w:rPr>
        <w:t>lý</w:t>
      </w:r>
      <w:r>
        <w:rPr>
          <w:spacing w:val="-7"/>
          <w:sz w:val="26"/>
        </w:rPr>
        <w:t xml:space="preserve"> </w:t>
      </w:r>
      <w:r>
        <w:rPr>
          <w:sz w:val="26"/>
        </w:rPr>
        <w:t>theo</w:t>
      </w:r>
      <w:r>
        <w:rPr>
          <w:spacing w:val="-4"/>
          <w:sz w:val="26"/>
        </w:rPr>
        <w:t xml:space="preserve"> </w:t>
      </w:r>
      <w:r>
        <w:rPr>
          <w:sz w:val="26"/>
        </w:rPr>
        <w:t>quy</w:t>
      </w:r>
      <w:r>
        <w:rPr>
          <w:spacing w:val="-10"/>
          <w:sz w:val="26"/>
        </w:rPr>
        <w:t xml:space="preserve"> </w:t>
      </w:r>
      <w:r>
        <w:rPr>
          <w:sz w:val="26"/>
        </w:rPr>
        <w:t>định</w:t>
      </w:r>
      <w:r>
        <w:rPr>
          <w:spacing w:val="-6"/>
          <w:sz w:val="26"/>
        </w:rPr>
        <w:t xml:space="preserve"> </w:t>
      </w:r>
      <w:r>
        <w:rPr>
          <w:sz w:val="26"/>
        </w:rPr>
        <w:t>của</w:t>
      </w:r>
      <w:r>
        <w:rPr>
          <w:spacing w:val="-4"/>
          <w:sz w:val="26"/>
        </w:rPr>
        <w:t xml:space="preserve"> </w:t>
      </w:r>
      <w:r>
        <w:rPr>
          <w:sz w:val="26"/>
        </w:rPr>
        <w:t>pháp</w:t>
      </w:r>
      <w:r>
        <w:rPr>
          <w:spacing w:val="-7"/>
          <w:sz w:val="26"/>
        </w:rPr>
        <w:t xml:space="preserve"> </w:t>
      </w:r>
      <w:r>
        <w:rPr>
          <w:sz w:val="26"/>
        </w:rPr>
        <w:t>luật.</w:t>
      </w:r>
    </w:p>
    <w:p w:rsidR="00F97479" w:rsidRPr="00883DAD" w:rsidRDefault="00883DAD">
      <w:pPr>
        <w:pStyle w:val="ListParagraph"/>
        <w:numPr>
          <w:ilvl w:val="0"/>
          <w:numId w:val="4"/>
        </w:numPr>
        <w:tabs>
          <w:tab w:val="left" w:pos="1997"/>
        </w:tabs>
        <w:spacing w:before="55" w:line="273" w:lineRule="auto"/>
        <w:ind w:right="491" w:firstLine="707"/>
        <w:jc w:val="both"/>
        <w:rPr>
          <w:color w:val="FF0000"/>
          <w:sz w:val="26"/>
        </w:rPr>
      </w:pPr>
      <w:r w:rsidRPr="00883DAD">
        <w:rPr>
          <w:color w:val="FF0000"/>
          <w:sz w:val="26"/>
        </w:rPr>
        <w:t>Yêu cầu các cơ quan, đơn vị trong hệ thống nhà nước, đoàn thể chính trị - xã hội trên địa bàn tỉnh nghiêm túc làm gương; nếu để xảy ra vi phạm tại cơ quan, đơn vị thì người đứng đầu chịu trách nhiệm trong công tác quản</w:t>
      </w:r>
      <w:r w:rsidRPr="00883DAD">
        <w:rPr>
          <w:color w:val="FF0000"/>
          <w:spacing w:val="-7"/>
          <w:sz w:val="26"/>
        </w:rPr>
        <w:t xml:space="preserve"> </w:t>
      </w:r>
      <w:r w:rsidRPr="00883DAD">
        <w:rPr>
          <w:color w:val="FF0000"/>
          <w:sz w:val="26"/>
        </w:rPr>
        <w:t>lý.</w:t>
      </w:r>
    </w:p>
    <w:p w:rsidR="00F97479" w:rsidRDefault="00883DAD">
      <w:pPr>
        <w:pStyle w:val="ListParagraph"/>
        <w:numPr>
          <w:ilvl w:val="0"/>
          <w:numId w:val="4"/>
        </w:numPr>
        <w:tabs>
          <w:tab w:val="left" w:pos="1997"/>
        </w:tabs>
        <w:spacing w:line="273" w:lineRule="auto"/>
        <w:ind w:right="487" w:firstLine="707"/>
        <w:jc w:val="both"/>
        <w:rPr>
          <w:sz w:val="26"/>
        </w:rPr>
      </w:pPr>
      <w:r>
        <w:rPr>
          <w:sz w:val="26"/>
        </w:rPr>
        <w:t xml:space="preserve">Sở </w:t>
      </w:r>
      <w:r>
        <w:rPr>
          <w:spacing w:val="-3"/>
          <w:sz w:val="26"/>
        </w:rPr>
        <w:t xml:space="preserve">Tài </w:t>
      </w:r>
      <w:r>
        <w:rPr>
          <w:spacing w:val="-4"/>
          <w:sz w:val="26"/>
        </w:rPr>
        <w:t xml:space="preserve">nguyên </w:t>
      </w:r>
      <w:r>
        <w:rPr>
          <w:sz w:val="26"/>
        </w:rPr>
        <w:t xml:space="preserve">và </w:t>
      </w:r>
      <w:r>
        <w:rPr>
          <w:spacing w:val="-3"/>
          <w:sz w:val="26"/>
        </w:rPr>
        <w:t xml:space="preserve">Môi </w:t>
      </w:r>
      <w:r>
        <w:rPr>
          <w:spacing w:val="-4"/>
          <w:sz w:val="26"/>
        </w:rPr>
        <w:t xml:space="preserve">trường theo </w:t>
      </w:r>
      <w:r>
        <w:rPr>
          <w:spacing w:val="-4"/>
          <w:sz w:val="26"/>
        </w:rPr>
        <w:t xml:space="preserve">dõi, </w:t>
      </w:r>
      <w:r>
        <w:rPr>
          <w:spacing w:val="-3"/>
          <w:sz w:val="26"/>
        </w:rPr>
        <w:t xml:space="preserve">giám sát quá </w:t>
      </w:r>
      <w:r>
        <w:rPr>
          <w:spacing w:val="-4"/>
          <w:sz w:val="26"/>
        </w:rPr>
        <w:t xml:space="preserve">trình </w:t>
      </w:r>
      <w:r>
        <w:rPr>
          <w:spacing w:val="-3"/>
          <w:sz w:val="26"/>
        </w:rPr>
        <w:t xml:space="preserve">thực thi của </w:t>
      </w:r>
      <w:r>
        <w:rPr>
          <w:spacing w:val="-4"/>
          <w:sz w:val="26"/>
        </w:rPr>
        <w:t xml:space="preserve">các </w:t>
      </w:r>
      <w:r>
        <w:rPr>
          <w:spacing w:val="-3"/>
          <w:sz w:val="26"/>
        </w:rPr>
        <w:t xml:space="preserve">lực </w:t>
      </w:r>
      <w:r>
        <w:rPr>
          <w:spacing w:val="-4"/>
          <w:sz w:val="26"/>
        </w:rPr>
        <w:t xml:space="preserve">lượng </w:t>
      </w:r>
      <w:r>
        <w:rPr>
          <w:spacing w:val="-3"/>
          <w:sz w:val="26"/>
        </w:rPr>
        <w:t xml:space="preserve">chức </w:t>
      </w:r>
      <w:r>
        <w:rPr>
          <w:spacing w:val="-4"/>
          <w:sz w:val="26"/>
        </w:rPr>
        <w:t xml:space="preserve">năng </w:t>
      </w:r>
      <w:r>
        <w:rPr>
          <w:spacing w:val="-3"/>
          <w:sz w:val="26"/>
        </w:rPr>
        <w:t xml:space="preserve">và các </w:t>
      </w:r>
      <w:r>
        <w:rPr>
          <w:spacing w:val="-4"/>
          <w:sz w:val="26"/>
        </w:rPr>
        <w:t xml:space="preserve">địa phương; tổng hợp, tham </w:t>
      </w:r>
      <w:r>
        <w:rPr>
          <w:spacing w:val="-3"/>
          <w:sz w:val="26"/>
        </w:rPr>
        <w:t xml:space="preserve">mưu </w:t>
      </w:r>
      <w:r>
        <w:rPr>
          <w:spacing w:val="-4"/>
          <w:sz w:val="26"/>
        </w:rPr>
        <w:t xml:space="preserve">UBND tỉnh giải quyết các </w:t>
      </w:r>
      <w:r>
        <w:rPr>
          <w:spacing w:val="-3"/>
          <w:sz w:val="26"/>
        </w:rPr>
        <w:t>vấn đề</w:t>
      </w:r>
      <w:r>
        <w:rPr>
          <w:spacing w:val="-9"/>
          <w:sz w:val="26"/>
        </w:rPr>
        <w:t xml:space="preserve"> </w:t>
      </w:r>
      <w:r>
        <w:rPr>
          <w:spacing w:val="-4"/>
          <w:sz w:val="26"/>
        </w:rPr>
        <w:t>phát</w:t>
      </w:r>
      <w:r>
        <w:rPr>
          <w:spacing w:val="-8"/>
          <w:sz w:val="26"/>
        </w:rPr>
        <w:t xml:space="preserve"> </w:t>
      </w:r>
      <w:r>
        <w:rPr>
          <w:spacing w:val="-3"/>
          <w:sz w:val="26"/>
        </w:rPr>
        <w:t>sinh</w:t>
      </w:r>
      <w:r>
        <w:rPr>
          <w:spacing w:val="-12"/>
          <w:sz w:val="26"/>
        </w:rPr>
        <w:t xml:space="preserve"> </w:t>
      </w:r>
      <w:r>
        <w:rPr>
          <w:sz w:val="26"/>
        </w:rPr>
        <w:t>và</w:t>
      </w:r>
      <w:r>
        <w:rPr>
          <w:spacing w:val="-8"/>
          <w:sz w:val="26"/>
        </w:rPr>
        <w:t xml:space="preserve"> </w:t>
      </w:r>
      <w:r>
        <w:rPr>
          <w:spacing w:val="-3"/>
          <w:sz w:val="26"/>
        </w:rPr>
        <w:t>thực</w:t>
      </w:r>
      <w:r>
        <w:rPr>
          <w:spacing w:val="-8"/>
          <w:sz w:val="26"/>
        </w:rPr>
        <w:t xml:space="preserve"> </w:t>
      </w:r>
      <w:r>
        <w:rPr>
          <w:spacing w:val="-3"/>
          <w:sz w:val="26"/>
        </w:rPr>
        <w:t>hiện</w:t>
      </w:r>
      <w:r>
        <w:rPr>
          <w:spacing w:val="-12"/>
          <w:sz w:val="26"/>
        </w:rPr>
        <w:t xml:space="preserve"> </w:t>
      </w:r>
      <w:r>
        <w:rPr>
          <w:spacing w:val="-3"/>
          <w:sz w:val="26"/>
        </w:rPr>
        <w:t>chế</w:t>
      </w:r>
      <w:r>
        <w:rPr>
          <w:spacing w:val="-8"/>
          <w:sz w:val="26"/>
        </w:rPr>
        <w:t xml:space="preserve"> </w:t>
      </w:r>
      <w:r>
        <w:rPr>
          <w:sz w:val="26"/>
        </w:rPr>
        <w:t>độ</w:t>
      </w:r>
      <w:r>
        <w:rPr>
          <w:spacing w:val="-8"/>
          <w:sz w:val="26"/>
        </w:rPr>
        <w:t xml:space="preserve"> </w:t>
      </w:r>
      <w:r>
        <w:rPr>
          <w:spacing w:val="-3"/>
          <w:sz w:val="26"/>
        </w:rPr>
        <w:t>báo</w:t>
      </w:r>
      <w:r>
        <w:rPr>
          <w:spacing w:val="-12"/>
          <w:sz w:val="26"/>
        </w:rPr>
        <w:t xml:space="preserve"> </w:t>
      </w:r>
      <w:r>
        <w:rPr>
          <w:spacing w:val="-3"/>
          <w:sz w:val="26"/>
        </w:rPr>
        <w:t>cáo</w:t>
      </w:r>
      <w:r>
        <w:rPr>
          <w:spacing w:val="-8"/>
          <w:sz w:val="26"/>
        </w:rPr>
        <w:t xml:space="preserve"> </w:t>
      </w:r>
      <w:r>
        <w:rPr>
          <w:spacing w:val="-3"/>
          <w:sz w:val="26"/>
        </w:rPr>
        <w:t>theo</w:t>
      </w:r>
      <w:r>
        <w:rPr>
          <w:spacing w:val="-6"/>
          <w:sz w:val="26"/>
        </w:rPr>
        <w:t xml:space="preserve"> </w:t>
      </w:r>
      <w:r>
        <w:rPr>
          <w:spacing w:val="-4"/>
          <w:sz w:val="26"/>
        </w:rPr>
        <w:t>yêu</w:t>
      </w:r>
      <w:r>
        <w:rPr>
          <w:spacing w:val="-9"/>
          <w:sz w:val="26"/>
        </w:rPr>
        <w:t xml:space="preserve"> </w:t>
      </w:r>
      <w:r>
        <w:rPr>
          <w:spacing w:val="-3"/>
          <w:sz w:val="26"/>
        </w:rPr>
        <w:t>cầu</w:t>
      </w:r>
      <w:r>
        <w:rPr>
          <w:spacing w:val="-8"/>
          <w:sz w:val="26"/>
        </w:rPr>
        <w:t xml:space="preserve"> </w:t>
      </w:r>
      <w:r>
        <w:rPr>
          <w:spacing w:val="-4"/>
          <w:sz w:val="26"/>
        </w:rPr>
        <w:t>tại</w:t>
      </w:r>
      <w:r>
        <w:rPr>
          <w:spacing w:val="-6"/>
          <w:sz w:val="26"/>
        </w:rPr>
        <w:t xml:space="preserve"> </w:t>
      </w:r>
      <w:r>
        <w:rPr>
          <w:spacing w:val="-3"/>
          <w:sz w:val="26"/>
        </w:rPr>
        <w:t>Công</w:t>
      </w:r>
      <w:r>
        <w:rPr>
          <w:spacing w:val="-8"/>
          <w:sz w:val="26"/>
        </w:rPr>
        <w:t xml:space="preserve"> </w:t>
      </w:r>
      <w:r>
        <w:rPr>
          <w:spacing w:val="-3"/>
          <w:sz w:val="26"/>
        </w:rPr>
        <w:t>văn</w:t>
      </w:r>
      <w:r>
        <w:rPr>
          <w:spacing w:val="-8"/>
          <w:sz w:val="26"/>
        </w:rPr>
        <w:t xml:space="preserve"> </w:t>
      </w:r>
      <w:r>
        <w:rPr>
          <w:spacing w:val="-3"/>
          <w:sz w:val="26"/>
        </w:rPr>
        <w:t>số</w:t>
      </w:r>
      <w:r>
        <w:rPr>
          <w:spacing w:val="-6"/>
          <w:sz w:val="26"/>
        </w:rPr>
        <w:t xml:space="preserve"> </w:t>
      </w:r>
      <w:r>
        <w:rPr>
          <w:spacing w:val="-4"/>
          <w:sz w:val="26"/>
        </w:rPr>
        <w:t>3976/UBND-CT.</w:t>
      </w:r>
    </w:p>
    <w:p w:rsidR="00F97479" w:rsidRDefault="00883DAD">
      <w:pPr>
        <w:pStyle w:val="BodyText"/>
        <w:spacing w:before="57" w:line="273" w:lineRule="auto"/>
        <w:ind w:right="492"/>
      </w:pPr>
      <w:r>
        <w:t>Chủ tịch UBND tỉnh yêu cầu Thủ trưởng các cơ quan, đơn vị, các tổ chức chính trị, xã hội liên quan tổ chức thực hiện./.</w:t>
      </w:r>
    </w:p>
    <w:p w:rsidR="00F97479" w:rsidRDefault="00F97479">
      <w:pPr>
        <w:pStyle w:val="BodyText"/>
        <w:spacing w:before="3"/>
        <w:ind w:left="0" w:firstLine="0"/>
        <w:jc w:val="left"/>
        <w:rPr>
          <w:sz w:val="11"/>
        </w:rPr>
      </w:pPr>
    </w:p>
    <w:tbl>
      <w:tblPr>
        <w:tblW w:w="0" w:type="auto"/>
        <w:tblInd w:w="829" w:type="dxa"/>
        <w:tblLayout w:type="fixed"/>
        <w:tblCellMar>
          <w:left w:w="0" w:type="dxa"/>
          <w:right w:w="0" w:type="dxa"/>
        </w:tblCellMar>
        <w:tblLook w:val="01E0" w:firstRow="1" w:lastRow="1" w:firstColumn="1" w:lastColumn="1" w:noHBand="0" w:noVBand="0"/>
      </w:tblPr>
      <w:tblGrid>
        <w:gridCol w:w="4688"/>
        <w:gridCol w:w="3168"/>
      </w:tblGrid>
      <w:tr w:rsidR="00F97479">
        <w:trPr>
          <w:trHeight w:val="1781"/>
        </w:trPr>
        <w:tc>
          <w:tcPr>
            <w:tcW w:w="4688" w:type="dxa"/>
          </w:tcPr>
          <w:p w:rsidR="00F97479" w:rsidRDefault="00883DAD">
            <w:pPr>
              <w:pStyle w:val="TableParagraph"/>
              <w:spacing w:line="265" w:lineRule="exact"/>
              <w:ind w:left="200"/>
              <w:rPr>
                <w:b/>
                <w:i/>
                <w:sz w:val="24"/>
              </w:rPr>
            </w:pPr>
            <w:r>
              <w:rPr>
                <w:b/>
                <w:i/>
                <w:sz w:val="24"/>
              </w:rPr>
              <w:t>Nơi nhận:</w:t>
            </w:r>
          </w:p>
          <w:p w:rsidR="00F97479" w:rsidRDefault="00883DAD">
            <w:pPr>
              <w:pStyle w:val="TableParagraph"/>
              <w:numPr>
                <w:ilvl w:val="0"/>
                <w:numId w:val="2"/>
              </w:numPr>
              <w:tabs>
                <w:tab w:val="left" w:pos="328"/>
              </w:tabs>
              <w:spacing w:line="251" w:lineRule="exact"/>
            </w:pPr>
            <w:r>
              <w:t>Như trên;</w:t>
            </w:r>
          </w:p>
          <w:p w:rsidR="00F97479" w:rsidRDefault="00883DAD">
            <w:pPr>
              <w:pStyle w:val="TableParagraph"/>
              <w:numPr>
                <w:ilvl w:val="0"/>
                <w:numId w:val="2"/>
              </w:numPr>
              <w:tabs>
                <w:tab w:val="left" w:pos="328"/>
              </w:tabs>
            </w:pPr>
            <w:r>
              <w:t>Bộ Tài nguyên và Môi</w:t>
            </w:r>
            <w:r>
              <w:rPr>
                <w:spacing w:val="-1"/>
              </w:rPr>
              <w:t xml:space="preserve"> </w:t>
            </w:r>
            <w:r>
              <w:t>trường;</w:t>
            </w:r>
          </w:p>
          <w:p w:rsidR="00F97479" w:rsidRDefault="00883DAD">
            <w:pPr>
              <w:pStyle w:val="TableParagraph"/>
              <w:numPr>
                <w:ilvl w:val="0"/>
                <w:numId w:val="2"/>
              </w:numPr>
              <w:tabs>
                <w:tab w:val="left" w:pos="325"/>
              </w:tabs>
              <w:spacing w:before="1"/>
              <w:ind w:left="324" w:hanging="125"/>
            </w:pPr>
            <w:r>
              <w:t>TVTU, TT HĐND</w:t>
            </w:r>
            <w:r>
              <w:rPr>
                <w:spacing w:val="-4"/>
              </w:rPr>
              <w:t xml:space="preserve"> </w:t>
            </w:r>
            <w:r>
              <w:t>tỉnh;</w:t>
            </w:r>
          </w:p>
          <w:p w:rsidR="00F97479" w:rsidRDefault="00883DAD">
            <w:pPr>
              <w:pStyle w:val="TableParagraph"/>
              <w:numPr>
                <w:ilvl w:val="0"/>
                <w:numId w:val="2"/>
              </w:numPr>
              <w:tabs>
                <w:tab w:val="left" w:pos="328"/>
              </w:tabs>
            </w:pPr>
            <w:r>
              <w:t>CT và các PCT.UBND</w:t>
            </w:r>
            <w:r>
              <w:rPr>
                <w:spacing w:val="-2"/>
              </w:rPr>
              <w:t xml:space="preserve"> </w:t>
            </w:r>
            <w:r>
              <w:t>tỉnh;</w:t>
            </w:r>
          </w:p>
          <w:p w:rsidR="00F97479" w:rsidRDefault="00883DAD">
            <w:pPr>
              <w:pStyle w:val="TableParagraph"/>
              <w:numPr>
                <w:ilvl w:val="0"/>
                <w:numId w:val="2"/>
              </w:numPr>
              <w:tabs>
                <w:tab w:val="left" w:pos="328"/>
              </w:tabs>
              <w:spacing w:before="2"/>
            </w:pPr>
            <w:r>
              <w:t>CVP và các</w:t>
            </w:r>
            <w:r>
              <w:rPr>
                <w:spacing w:val="-1"/>
              </w:rPr>
              <w:t xml:space="preserve"> </w:t>
            </w:r>
            <w:r>
              <w:t>PCVP;</w:t>
            </w:r>
          </w:p>
          <w:p w:rsidR="00F97479" w:rsidRDefault="00883DAD">
            <w:pPr>
              <w:pStyle w:val="TableParagraph"/>
              <w:numPr>
                <w:ilvl w:val="0"/>
                <w:numId w:val="2"/>
              </w:numPr>
              <w:tabs>
                <w:tab w:val="left" w:pos="325"/>
              </w:tabs>
              <w:spacing w:line="233" w:lineRule="exact"/>
              <w:ind w:left="324" w:hanging="125"/>
            </w:pPr>
            <w:r>
              <w:t>Lưu: VT,</w:t>
            </w:r>
            <w:r>
              <w:rPr>
                <w:spacing w:val="1"/>
              </w:rPr>
              <w:t xml:space="preserve"> </w:t>
            </w:r>
            <w:r>
              <w:t>CT.</w:t>
            </w:r>
          </w:p>
        </w:tc>
        <w:tc>
          <w:tcPr>
            <w:tcW w:w="3168" w:type="dxa"/>
          </w:tcPr>
          <w:p w:rsidR="00F97479" w:rsidRDefault="00883DAD">
            <w:pPr>
              <w:pStyle w:val="TableParagraph"/>
              <w:spacing w:before="108" w:line="240" w:lineRule="auto"/>
              <w:ind w:left="1661"/>
              <w:rPr>
                <w:b/>
                <w:sz w:val="26"/>
              </w:rPr>
            </w:pPr>
            <w:r>
              <w:rPr>
                <w:b/>
                <w:sz w:val="26"/>
              </w:rPr>
              <w:t>CHỦ TỊCH</w:t>
            </w:r>
          </w:p>
        </w:tc>
      </w:tr>
    </w:tbl>
    <w:p w:rsidR="00F97479" w:rsidRDefault="00883DAD">
      <w:pPr>
        <w:pStyle w:val="Heading1"/>
        <w:spacing w:before="136"/>
        <w:ind w:left="7001"/>
      </w:pPr>
      <w:r>
        <w:rPr>
          <w:noProof/>
          <w:lang w:val="en-US" w:eastAsia="en-US"/>
        </w:rPr>
        <w:drawing>
          <wp:anchor distT="0" distB="0" distL="0" distR="0" simplePos="0" relativeHeight="251541504" behindDoc="1" locked="0" layoutInCell="1" allowOverlap="1">
            <wp:simplePos x="0" y="0"/>
            <wp:positionH relativeFrom="page">
              <wp:posOffset>4771516</wp:posOffset>
            </wp:positionH>
            <wp:positionV relativeFrom="paragraph">
              <wp:posOffset>-872023</wp:posOffset>
            </wp:positionV>
            <wp:extent cx="1571571" cy="90773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71571" cy="907732"/>
                    </a:xfrm>
                    <a:prstGeom prst="rect">
                      <a:avLst/>
                    </a:prstGeom>
                  </pic:spPr>
                </pic:pic>
              </a:graphicData>
            </a:graphic>
          </wp:anchor>
        </w:drawing>
      </w:r>
      <w:r>
        <w:t>Phan Ngọc Thọ</w:t>
      </w:r>
    </w:p>
    <w:p w:rsidR="00F97479" w:rsidRDefault="00883DAD">
      <w:pPr>
        <w:spacing w:before="83"/>
        <w:ind w:left="9975"/>
        <w:rPr>
          <w:sz w:val="24"/>
        </w:rPr>
      </w:pPr>
      <w:r>
        <w:rPr>
          <w:sz w:val="24"/>
        </w:rPr>
        <w:t>2</w:t>
      </w:r>
    </w:p>
    <w:p w:rsidR="00F97479" w:rsidRDefault="00F97479">
      <w:pPr>
        <w:rPr>
          <w:sz w:val="24"/>
        </w:rPr>
        <w:sectPr w:rsidR="00F97479">
          <w:pgSz w:w="11910" w:h="16850"/>
          <w:pgMar w:top="820" w:right="640" w:bottom="280" w:left="680" w:header="720" w:footer="720" w:gutter="0"/>
          <w:cols w:space="720"/>
        </w:sectPr>
      </w:pPr>
    </w:p>
    <w:p w:rsidR="00F97479" w:rsidRDefault="00883DAD">
      <w:pPr>
        <w:pStyle w:val="Heading1"/>
        <w:ind w:right="600"/>
        <w:jc w:val="center"/>
      </w:pPr>
      <w:r>
        <w:lastRenderedPageBreak/>
        <w:t>Nội</w:t>
      </w:r>
      <w:r>
        <w:rPr>
          <w:spacing w:val="-10"/>
        </w:rPr>
        <w:t xml:space="preserve"> </w:t>
      </w:r>
      <w:r>
        <w:t>dung</w:t>
      </w:r>
      <w:r>
        <w:rPr>
          <w:spacing w:val="-12"/>
        </w:rPr>
        <w:t xml:space="preserve"> </w:t>
      </w:r>
      <w:r>
        <w:t>tóm</w:t>
      </w:r>
      <w:r>
        <w:rPr>
          <w:spacing w:val="-11"/>
        </w:rPr>
        <w:t xml:space="preserve"> </w:t>
      </w:r>
      <w:r>
        <w:t>tắt</w:t>
      </w:r>
      <w:r>
        <w:rPr>
          <w:spacing w:val="-10"/>
        </w:rPr>
        <w:t xml:space="preserve"> </w:t>
      </w:r>
      <w:r>
        <w:t>về</w:t>
      </w:r>
      <w:r>
        <w:rPr>
          <w:spacing w:val="-9"/>
        </w:rPr>
        <w:t xml:space="preserve"> </w:t>
      </w:r>
      <w:r>
        <w:t>việc</w:t>
      </w:r>
      <w:r>
        <w:rPr>
          <w:spacing w:val="-12"/>
        </w:rPr>
        <w:t xml:space="preserve"> </w:t>
      </w:r>
      <w:r>
        <w:t>hướng</w:t>
      </w:r>
      <w:r>
        <w:rPr>
          <w:spacing w:val="-9"/>
        </w:rPr>
        <w:t xml:space="preserve"> </w:t>
      </w:r>
      <w:r>
        <w:t>dẫn</w:t>
      </w:r>
      <w:r>
        <w:rPr>
          <w:spacing w:val="-12"/>
        </w:rPr>
        <w:t xml:space="preserve"> </w:t>
      </w:r>
      <w:r>
        <w:t>thực</w:t>
      </w:r>
      <w:r>
        <w:rPr>
          <w:spacing w:val="-10"/>
        </w:rPr>
        <w:t xml:space="preserve"> </w:t>
      </w:r>
      <w:r>
        <w:t>hiện</w:t>
      </w:r>
      <w:r>
        <w:rPr>
          <w:spacing w:val="-11"/>
        </w:rPr>
        <w:t xml:space="preserve"> </w:t>
      </w:r>
      <w:r>
        <w:t>xử</w:t>
      </w:r>
      <w:r>
        <w:rPr>
          <w:spacing w:val="-12"/>
        </w:rPr>
        <w:t xml:space="preserve"> </w:t>
      </w:r>
      <w:r>
        <w:t>phạt</w:t>
      </w:r>
      <w:r>
        <w:rPr>
          <w:spacing w:val="-11"/>
        </w:rPr>
        <w:t xml:space="preserve"> </w:t>
      </w:r>
      <w:r>
        <w:t>hành</w:t>
      </w:r>
      <w:r>
        <w:rPr>
          <w:spacing w:val="-12"/>
        </w:rPr>
        <w:t xml:space="preserve"> </w:t>
      </w:r>
      <w:r>
        <w:t>chính</w:t>
      </w:r>
      <w:r>
        <w:rPr>
          <w:spacing w:val="-10"/>
        </w:rPr>
        <w:t xml:space="preserve"> </w:t>
      </w:r>
      <w:r>
        <w:t>các</w:t>
      </w:r>
      <w:r>
        <w:rPr>
          <w:spacing w:val="-9"/>
        </w:rPr>
        <w:t xml:space="preserve"> </w:t>
      </w:r>
      <w:r>
        <w:t>hành</w:t>
      </w:r>
      <w:r>
        <w:rPr>
          <w:spacing w:val="-12"/>
        </w:rPr>
        <w:t xml:space="preserve"> </w:t>
      </w:r>
      <w:r>
        <w:t>vi</w:t>
      </w:r>
      <w:r>
        <w:rPr>
          <w:spacing w:val="-12"/>
        </w:rPr>
        <w:t xml:space="preserve"> </w:t>
      </w:r>
      <w:r>
        <w:t>vi phạm</w:t>
      </w:r>
      <w:r>
        <w:rPr>
          <w:spacing w:val="-10"/>
        </w:rPr>
        <w:t xml:space="preserve"> </w:t>
      </w:r>
      <w:r>
        <w:t>quy</w:t>
      </w:r>
      <w:r>
        <w:rPr>
          <w:spacing w:val="-7"/>
        </w:rPr>
        <w:t xml:space="preserve"> </w:t>
      </w:r>
      <w:r>
        <w:t>định</w:t>
      </w:r>
      <w:r>
        <w:rPr>
          <w:spacing w:val="-11"/>
        </w:rPr>
        <w:t xml:space="preserve"> </w:t>
      </w:r>
      <w:r>
        <w:t>về</w:t>
      </w:r>
      <w:r>
        <w:rPr>
          <w:spacing w:val="-9"/>
        </w:rPr>
        <w:t xml:space="preserve"> </w:t>
      </w:r>
      <w:r>
        <w:t>bảo</w:t>
      </w:r>
      <w:r>
        <w:rPr>
          <w:spacing w:val="-7"/>
        </w:rPr>
        <w:t xml:space="preserve"> </w:t>
      </w:r>
      <w:r>
        <w:t>vệ</w:t>
      </w:r>
      <w:r>
        <w:rPr>
          <w:spacing w:val="-8"/>
        </w:rPr>
        <w:t xml:space="preserve"> </w:t>
      </w:r>
      <w:r>
        <w:t>môi</w:t>
      </w:r>
      <w:r>
        <w:rPr>
          <w:spacing w:val="-7"/>
        </w:rPr>
        <w:t xml:space="preserve"> </w:t>
      </w:r>
      <w:r>
        <w:t>trường</w:t>
      </w:r>
      <w:r>
        <w:rPr>
          <w:spacing w:val="-10"/>
        </w:rPr>
        <w:t xml:space="preserve"> </w:t>
      </w:r>
      <w:r>
        <w:t>trên</w:t>
      </w:r>
      <w:r>
        <w:rPr>
          <w:spacing w:val="-7"/>
        </w:rPr>
        <w:t xml:space="preserve"> </w:t>
      </w:r>
      <w:r>
        <w:t>địa</w:t>
      </w:r>
      <w:r>
        <w:rPr>
          <w:spacing w:val="-9"/>
        </w:rPr>
        <w:t xml:space="preserve"> </w:t>
      </w:r>
      <w:r>
        <w:t>bàn</w:t>
      </w:r>
      <w:r>
        <w:rPr>
          <w:spacing w:val="-11"/>
        </w:rPr>
        <w:t xml:space="preserve"> </w:t>
      </w:r>
      <w:r>
        <w:t>tỉnh</w:t>
      </w:r>
      <w:r>
        <w:rPr>
          <w:spacing w:val="-7"/>
        </w:rPr>
        <w:t xml:space="preserve"> </w:t>
      </w:r>
      <w:r>
        <w:t>Thừa</w:t>
      </w:r>
      <w:r>
        <w:rPr>
          <w:spacing w:val="-8"/>
        </w:rPr>
        <w:t xml:space="preserve"> </w:t>
      </w:r>
      <w:r>
        <w:t>Thiên</w:t>
      </w:r>
      <w:r>
        <w:rPr>
          <w:spacing w:val="-9"/>
        </w:rPr>
        <w:t xml:space="preserve"> </w:t>
      </w:r>
      <w:r>
        <w:t>Huế</w:t>
      </w:r>
    </w:p>
    <w:p w:rsidR="00F97479" w:rsidRDefault="00616EC5">
      <w:pPr>
        <w:spacing w:line="292" w:lineRule="exact"/>
        <w:ind w:left="1133" w:right="606"/>
        <w:jc w:val="center"/>
        <w:rPr>
          <w:i/>
          <w:sz w:val="26"/>
        </w:rPr>
      </w:pPr>
      <w:r>
        <w:rPr>
          <w:noProof/>
          <w:lang w:val="en-US" w:eastAsia="en-US"/>
        </w:rPr>
        <mc:AlternateContent>
          <mc:Choice Requires="wps">
            <w:drawing>
              <wp:anchor distT="0" distB="0" distL="0" distR="0" simplePos="0" relativeHeight="251660288" behindDoc="1" locked="0" layoutInCell="1" allowOverlap="1">
                <wp:simplePos x="0" y="0"/>
                <wp:positionH relativeFrom="page">
                  <wp:posOffset>2870200</wp:posOffset>
                </wp:positionH>
                <wp:positionV relativeFrom="paragraph">
                  <wp:posOffset>263525</wp:posOffset>
                </wp:positionV>
                <wp:extent cx="2258695"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86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20.75pt" to="403.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">
                <w10:wrap type="topAndBottom" anchorx="page"/>
              </v:line>
            </w:pict>
          </mc:Fallback>
        </mc:AlternateContent>
      </w:r>
      <w:r w:rsidR="00883DAD">
        <w:rPr>
          <w:i/>
          <w:sz w:val="26"/>
        </w:rPr>
        <w:t>(Ban hành kèm theo Công văn số 4138 /UBND-CT ngày 27 /6/2019 của UBND tỉnh)</w:t>
      </w:r>
    </w:p>
    <w:p w:rsidR="00F97479" w:rsidRDefault="00883DAD">
      <w:pPr>
        <w:pStyle w:val="BodyText"/>
        <w:spacing w:before="234" w:line="273" w:lineRule="auto"/>
        <w:ind w:right="489" w:firstLine="719"/>
        <w:rPr>
          <w:b/>
          <w:i/>
        </w:rPr>
      </w:pPr>
      <w:r>
        <w:t xml:space="preserve">UBND tỉnh Thừa Thiên Huế ban hành </w:t>
      </w:r>
      <w:r>
        <w:rPr>
          <w:b/>
          <w:i/>
        </w:rPr>
        <w:t xml:space="preserve">Công văn số 3976/UBND-TN ngày 21 tháng 6 năm 2019 </w:t>
      </w:r>
      <w:r>
        <w:t>về việc hướng dẫn thực hiện xử phạt hành chính các hành vi vi phạm quy định về bảo vệ môi trường trên địa bàn tỉnh Thừa Thiên Huế. Hướng dẫn này nhằm cụ thể hóa trách nhiệm</w:t>
      </w:r>
      <w:r>
        <w:t xml:space="preserve"> của các đơn vị liên quan, cách hiểu một số khái niệm, hành vi vi phạm để thống nhất cách xử lý trên địa bàn toàn tỉnh. </w:t>
      </w:r>
      <w:r>
        <w:rPr>
          <w:b/>
          <w:i/>
        </w:rPr>
        <w:t>Những điểm cần lưu</w:t>
      </w:r>
      <w:r>
        <w:rPr>
          <w:b/>
          <w:i/>
          <w:spacing w:val="-3"/>
        </w:rPr>
        <w:t xml:space="preserve"> </w:t>
      </w:r>
      <w:r>
        <w:rPr>
          <w:b/>
          <w:i/>
        </w:rPr>
        <w:t>ý:</w:t>
      </w:r>
    </w:p>
    <w:p w:rsidR="00F97479" w:rsidRDefault="00883DAD">
      <w:pPr>
        <w:pStyle w:val="ListParagraph"/>
        <w:numPr>
          <w:ilvl w:val="0"/>
          <w:numId w:val="1"/>
        </w:numPr>
        <w:tabs>
          <w:tab w:val="left" w:pos="2018"/>
        </w:tabs>
        <w:spacing w:before="55" w:line="273" w:lineRule="auto"/>
        <w:ind w:right="490" w:firstLine="719"/>
        <w:jc w:val="both"/>
        <w:rPr>
          <w:i/>
          <w:sz w:val="26"/>
        </w:rPr>
      </w:pPr>
      <w:r>
        <w:rPr>
          <w:sz w:val="26"/>
        </w:rPr>
        <w:t>Nơi công cộng (địa điểm công cộng) là nơi phục vụ chung cho nhu cầu của nhiều người (bao gồm cả sông, suối, ao, hồ</w:t>
      </w:r>
      <w:r>
        <w:rPr>
          <w:sz w:val="26"/>
        </w:rPr>
        <w:t>…); Việc rải, thả và đốt giấy giả tiền, vàng mã nơi công cộng là hành vi xả rác tại nơi công cộng; Chủ xe ô tô đưa tang, chủ thuyền phải chịu trách nhiệm hoàn toàn về hành vi xả rác từ phương tiện của mình, là đối tượng bị xử lý hành chính khi phát hiện có</w:t>
      </w:r>
      <w:r>
        <w:rPr>
          <w:sz w:val="26"/>
        </w:rPr>
        <w:t xml:space="preserve"> hành vi vi phạm. </w:t>
      </w:r>
      <w:r>
        <w:rPr>
          <w:i/>
          <w:sz w:val="26"/>
        </w:rPr>
        <w:t>Mức phạt 3.000.000 đồng đến 5.000.000</w:t>
      </w:r>
      <w:r>
        <w:rPr>
          <w:i/>
          <w:spacing w:val="-4"/>
          <w:sz w:val="26"/>
        </w:rPr>
        <w:t xml:space="preserve"> </w:t>
      </w:r>
      <w:r>
        <w:rPr>
          <w:i/>
          <w:sz w:val="26"/>
        </w:rPr>
        <w:t>đồng.</w:t>
      </w:r>
    </w:p>
    <w:p w:rsidR="00F97479" w:rsidRDefault="00883DAD">
      <w:pPr>
        <w:pStyle w:val="ListParagraph"/>
        <w:numPr>
          <w:ilvl w:val="0"/>
          <w:numId w:val="1"/>
        </w:numPr>
        <w:tabs>
          <w:tab w:val="left" w:pos="2030"/>
        </w:tabs>
        <w:spacing w:before="55" w:line="273" w:lineRule="auto"/>
        <w:ind w:right="491" w:firstLine="719"/>
        <w:jc w:val="both"/>
        <w:rPr>
          <w:sz w:val="26"/>
        </w:rPr>
      </w:pPr>
      <w:r>
        <w:rPr>
          <w:sz w:val="26"/>
        </w:rPr>
        <w:t>Cá nhân, hộ gia đình, tổ chức bỏ rác ra đường để đơn vị thu gom rác tiến hành thu gom nhưng không đúng giờ quy định, không đúng yêu cầu quy định được xem là hành vi vứt, thải, bỏ rác thải sinh h</w:t>
      </w:r>
      <w:r>
        <w:rPr>
          <w:sz w:val="26"/>
        </w:rPr>
        <w:t>oạt không đúng nơi quy định tại khu chung cư, thương mại, dịch vụ hoặc nơi công</w:t>
      </w:r>
      <w:r>
        <w:rPr>
          <w:spacing w:val="-5"/>
          <w:sz w:val="26"/>
        </w:rPr>
        <w:t xml:space="preserve"> </w:t>
      </w:r>
      <w:r>
        <w:rPr>
          <w:sz w:val="26"/>
        </w:rPr>
        <w:t>cộng.</w:t>
      </w:r>
    </w:p>
    <w:p w:rsidR="00F97479" w:rsidRDefault="00883DAD">
      <w:pPr>
        <w:spacing w:before="56"/>
        <w:ind w:left="1742"/>
        <w:jc w:val="both"/>
        <w:rPr>
          <w:i/>
          <w:sz w:val="26"/>
        </w:rPr>
      </w:pPr>
      <w:r>
        <w:rPr>
          <w:i/>
          <w:sz w:val="26"/>
        </w:rPr>
        <w:t>Mức phạt từ 3.000.000 đồng đến 5.000.000 đồng.</w:t>
      </w:r>
    </w:p>
    <w:p w:rsidR="00F97479" w:rsidRDefault="00883DAD">
      <w:pPr>
        <w:pStyle w:val="ListParagraph"/>
        <w:numPr>
          <w:ilvl w:val="0"/>
          <w:numId w:val="1"/>
        </w:numPr>
        <w:tabs>
          <w:tab w:val="left" w:pos="2018"/>
        </w:tabs>
        <w:spacing w:before="102" w:line="273" w:lineRule="auto"/>
        <w:ind w:right="490" w:firstLine="719"/>
        <w:jc w:val="both"/>
        <w:rPr>
          <w:sz w:val="26"/>
        </w:rPr>
      </w:pPr>
      <w:r>
        <w:rPr>
          <w:sz w:val="26"/>
        </w:rPr>
        <w:t xml:space="preserve">Vệ sinh cá nhân (tiểu tiện, đại tiện) không đúng nơi quy định tại khu chung cư, thương mại, dịch vụ hoặc nơi công cộng </w:t>
      </w:r>
      <w:r>
        <w:rPr>
          <w:i/>
          <w:sz w:val="26"/>
        </w:rPr>
        <w:t>bị phạt từ 1.000.000 đồng đến 3.000.000 đồng</w:t>
      </w:r>
      <w:r>
        <w:rPr>
          <w:sz w:val="26"/>
        </w:rPr>
        <w:t>.</w:t>
      </w:r>
    </w:p>
    <w:p w:rsidR="00F97479" w:rsidRDefault="00883DAD">
      <w:pPr>
        <w:pStyle w:val="ListParagraph"/>
        <w:numPr>
          <w:ilvl w:val="0"/>
          <w:numId w:val="1"/>
        </w:numPr>
        <w:tabs>
          <w:tab w:val="left" w:pos="2023"/>
        </w:tabs>
        <w:spacing w:before="57" w:line="273" w:lineRule="auto"/>
        <w:ind w:right="498" w:firstLine="719"/>
        <w:jc w:val="both"/>
        <w:rPr>
          <w:sz w:val="26"/>
        </w:rPr>
      </w:pPr>
      <w:r>
        <w:rPr>
          <w:sz w:val="26"/>
        </w:rPr>
        <w:t xml:space="preserve">Vứt, thải rác thải sinh hoạt trên vỉa hè, đường phố hoặc vào hệ thống thoát nước trong khu vực đô thị </w:t>
      </w:r>
      <w:r>
        <w:rPr>
          <w:i/>
          <w:sz w:val="26"/>
        </w:rPr>
        <w:t>bị phạt từ 5.000.000 đồng đến 7.000.000</w:t>
      </w:r>
      <w:r>
        <w:rPr>
          <w:i/>
          <w:spacing w:val="-7"/>
          <w:sz w:val="26"/>
        </w:rPr>
        <w:t xml:space="preserve"> </w:t>
      </w:r>
      <w:r>
        <w:rPr>
          <w:i/>
          <w:sz w:val="26"/>
        </w:rPr>
        <w:t>đồng</w:t>
      </w:r>
      <w:r>
        <w:rPr>
          <w:sz w:val="26"/>
        </w:rPr>
        <w:t>.</w:t>
      </w:r>
    </w:p>
    <w:p w:rsidR="00F97479" w:rsidRDefault="00883DAD">
      <w:pPr>
        <w:pStyle w:val="ListParagraph"/>
        <w:numPr>
          <w:ilvl w:val="0"/>
          <w:numId w:val="1"/>
        </w:numPr>
        <w:tabs>
          <w:tab w:val="left" w:pos="2002"/>
        </w:tabs>
        <w:ind w:left="2001" w:hanging="260"/>
        <w:jc w:val="both"/>
        <w:rPr>
          <w:sz w:val="26"/>
        </w:rPr>
      </w:pPr>
      <w:r>
        <w:rPr>
          <w:sz w:val="26"/>
        </w:rPr>
        <w:t xml:space="preserve">Xà bần </w:t>
      </w:r>
      <w:r>
        <w:rPr>
          <w:spacing w:val="2"/>
          <w:sz w:val="26"/>
        </w:rPr>
        <w:t xml:space="preserve">hay </w:t>
      </w:r>
      <w:r>
        <w:rPr>
          <w:sz w:val="26"/>
        </w:rPr>
        <w:t>rác thải rắn xây dựng được xem là rác thải rắn công</w:t>
      </w:r>
      <w:r>
        <w:rPr>
          <w:spacing w:val="-23"/>
          <w:sz w:val="26"/>
        </w:rPr>
        <w:t xml:space="preserve"> </w:t>
      </w:r>
      <w:r>
        <w:rPr>
          <w:sz w:val="26"/>
        </w:rPr>
        <w:t>nghiệp.</w:t>
      </w:r>
    </w:p>
    <w:p w:rsidR="00F97479" w:rsidRDefault="00883DAD">
      <w:pPr>
        <w:pStyle w:val="BodyText"/>
        <w:spacing w:before="102"/>
        <w:ind w:left="1742" w:firstLine="0"/>
        <w:rPr>
          <w:i/>
        </w:rPr>
      </w:pPr>
      <w:r>
        <w:t xml:space="preserve">Hành vi chôn, lấp, đổ đổ trộm xà bần cũng như rác thải sinh hoạt </w:t>
      </w:r>
      <w:r>
        <w:rPr>
          <w:i/>
        </w:rPr>
        <w:t>bị phạt từ</w:t>
      </w:r>
    </w:p>
    <w:p w:rsidR="00F97479" w:rsidRDefault="00883DAD">
      <w:pPr>
        <w:spacing w:before="41"/>
        <w:ind w:left="1022"/>
        <w:jc w:val="both"/>
        <w:rPr>
          <w:i/>
          <w:sz w:val="26"/>
        </w:rPr>
      </w:pPr>
      <w:r>
        <w:rPr>
          <w:i/>
          <w:sz w:val="26"/>
        </w:rPr>
        <w:t>2.000.000 đồng đến 1.000.000.000 đồng.</w:t>
      </w:r>
    </w:p>
    <w:p w:rsidR="00F97479" w:rsidRDefault="00883DAD">
      <w:pPr>
        <w:pStyle w:val="ListParagraph"/>
        <w:numPr>
          <w:ilvl w:val="0"/>
          <w:numId w:val="1"/>
        </w:numPr>
        <w:tabs>
          <w:tab w:val="left" w:pos="2035"/>
        </w:tabs>
        <w:spacing w:before="100" w:line="273" w:lineRule="auto"/>
        <w:ind w:right="489" w:firstLine="719"/>
        <w:jc w:val="both"/>
        <w:rPr>
          <w:sz w:val="26"/>
        </w:rPr>
      </w:pPr>
      <w:r>
        <w:rPr>
          <w:sz w:val="26"/>
        </w:rPr>
        <w:t>Người có hành vi vi phạm bị người dân ghi nhận phản ánh về Trung tâm Giám sát, điều hành đô thị thông minh hoặc do hệ thống ghi nhận</w:t>
      </w:r>
      <w:r>
        <w:rPr>
          <w:sz w:val="26"/>
        </w:rPr>
        <w:t xml:space="preserve"> hình ảnh của Trung tâm này quản lý lưu trữ sẽ bị Công an thành phố Huế, các huyện và thị xã làm việc, xác minh xử lý.</w:t>
      </w:r>
    </w:p>
    <w:p w:rsidR="00F97479" w:rsidRDefault="00883DAD">
      <w:pPr>
        <w:pStyle w:val="ListParagraph"/>
        <w:numPr>
          <w:ilvl w:val="0"/>
          <w:numId w:val="1"/>
        </w:numPr>
        <w:tabs>
          <w:tab w:val="left" w:pos="2028"/>
        </w:tabs>
        <w:spacing w:line="273" w:lineRule="auto"/>
        <w:ind w:right="489" w:firstLine="719"/>
        <w:jc w:val="both"/>
        <w:rPr>
          <w:sz w:val="26"/>
        </w:rPr>
      </w:pPr>
      <w:r>
        <w:rPr>
          <w:sz w:val="26"/>
        </w:rPr>
        <w:t>Việc xử lý đối với các trường hợp vi phạm khi sử dụng hình ảnh ghi nhận qua Trung tâm Giám sát, điều hành đô thị thông minh được giao trự</w:t>
      </w:r>
      <w:r>
        <w:rPr>
          <w:sz w:val="26"/>
        </w:rPr>
        <w:t>c tiếp cho Công an thành phố, thị xã, huyện làm cơ quan chủ trì phối hợp với chính quyền địa phương và chỉ đạo công tác phối hợp lực lượng cảnh sát môi trường, công an khu vực xác minh, đấu tranh xử</w:t>
      </w:r>
      <w:r>
        <w:rPr>
          <w:spacing w:val="-3"/>
          <w:sz w:val="26"/>
        </w:rPr>
        <w:t xml:space="preserve"> </w:t>
      </w:r>
      <w:r>
        <w:rPr>
          <w:sz w:val="26"/>
        </w:rPr>
        <w:t>lý.</w:t>
      </w:r>
    </w:p>
    <w:p w:rsidR="00F97479" w:rsidRPr="00883DAD" w:rsidRDefault="00883DAD">
      <w:pPr>
        <w:pStyle w:val="BodyText"/>
        <w:spacing w:before="55" w:line="273" w:lineRule="auto"/>
        <w:ind w:right="490" w:firstLine="719"/>
        <w:rPr>
          <w:color w:val="FF0000"/>
        </w:rPr>
      </w:pPr>
      <w:bookmarkStart w:id="0" w:name="_GoBack"/>
      <w:r w:rsidRPr="00883DAD">
        <w:rPr>
          <w:color w:val="FF0000"/>
        </w:rPr>
        <w:t xml:space="preserve">Nhằm nâng cao tính giáo dục, hình ảnh vi phạm và kết </w:t>
      </w:r>
      <w:r w:rsidRPr="00883DAD">
        <w:rPr>
          <w:color w:val="FF0000"/>
        </w:rPr>
        <w:t>quả vi phạm sẽ được công bố lên các phương tiện thông tin đại chúng, truyền thông, mạng xã hội, bảng thông tin tổ dân phố nơi xảy ra vi phạm, mục hình ảnh vi phạm của Trung tâm Giám sát, điều hành đô thị thông minh…</w:t>
      </w:r>
    </w:p>
    <w:bookmarkEnd w:id="0"/>
    <w:p w:rsidR="00F97479" w:rsidRDefault="00883DAD">
      <w:pPr>
        <w:pStyle w:val="BodyText"/>
        <w:ind w:left="1742" w:firstLine="0"/>
      </w:pPr>
      <w:r>
        <w:t>Hướng dẫn được chính thức áp dụng đồng b</w:t>
      </w:r>
      <w:r>
        <w:t>ộ từ ngày 01/7/2019./.</w:t>
      </w:r>
    </w:p>
    <w:sectPr w:rsidR="00F97479">
      <w:pgSz w:w="11910" w:h="16850"/>
      <w:pgMar w:top="780" w:right="64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07F2"/>
    <w:multiLevelType w:val="hybridMultilevel"/>
    <w:tmpl w:val="0F42BC04"/>
    <w:lvl w:ilvl="0" w:tplc="8C9602C2">
      <w:start w:val="1"/>
      <w:numFmt w:val="decimal"/>
      <w:lvlText w:val="%1."/>
      <w:lvlJc w:val="left"/>
      <w:pPr>
        <w:ind w:left="1022" w:hanging="264"/>
        <w:jc w:val="left"/>
      </w:pPr>
      <w:rPr>
        <w:rFonts w:ascii="Times New Roman" w:eastAsia="Times New Roman" w:hAnsi="Times New Roman" w:cs="Times New Roman" w:hint="default"/>
        <w:b/>
        <w:bCs/>
        <w:spacing w:val="-3"/>
        <w:w w:val="99"/>
        <w:sz w:val="26"/>
        <w:szCs w:val="26"/>
        <w:lang w:val="vi" w:eastAsia="vi" w:bidi="vi"/>
      </w:rPr>
    </w:lvl>
    <w:lvl w:ilvl="1" w:tplc="0C8243D2">
      <w:numFmt w:val="bullet"/>
      <w:lvlText w:val="•"/>
      <w:lvlJc w:val="left"/>
      <w:pPr>
        <w:ind w:left="1976" w:hanging="264"/>
      </w:pPr>
      <w:rPr>
        <w:rFonts w:hint="default"/>
        <w:lang w:val="vi" w:eastAsia="vi" w:bidi="vi"/>
      </w:rPr>
    </w:lvl>
    <w:lvl w:ilvl="2" w:tplc="1A42955C">
      <w:numFmt w:val="bullet"/>
      <w:lvlText w:val="•"/>
      <w:lvlJc w:val="left"/>
      <w:pPr>
        <w:ind w:left="2933" w:hanging="264"/>
      </w:pPr>
      <w:rPr>
        <w:rFonts w:hint="default"/>
        <w:lang w:val="vi" w:eastAsia="vi" w:bidi="vi"/>
      </w:rPr>
    </w:lvl>
    <w:lvl w:ilvl="3" w:tplc="5C3AA78A">
      <w:numFmt w:val="bullet"/>
      <w:lvlText w:val="•"/>
      <w:lvlJc w:val="left"/>
      <w:pPr>
        <w:ind w:left="3889" w:hanging="264"/>
      </w:pPr>
      <w:rPr>
        <w:rFonts w:hint="default"/>
        <w:lang w:val="vi" w:eastAsia="vi" w:bidi="vi"/>
      </w:rPr>
    </w:lvl>
    <w:lvl w:ilvl="4" w:tplc="F67EE0A0">
      <w:numFmt w:val="bullet"/>
      <w:lvlText w:val="•"/>
      <w:lvlJc w:val="left"/>
      <w:pPr>
        <w:ind w:left="4846" w:hanging="264"/>
      </w:pPr>
      <w:rPr>
        <w:rFonts w:hint="default"/>
        <w:lang w:val="vi" w:eastAsia="vi" w:bidi="vi"/>
      </w:rPr>
    </w:lvl>
    <w:lvl w:ilvl="5" w:tplc="DB807D44">
      <w:numFmt w:val="bullet"/>
      <w:lvlText w:val="•"/>
      <w:lvlJc w:val="left"/>
      <w:pPr>
        <w:ind w:left="5803" w:hanging="264"/>
      </w:pPr>
      <w:rPr>
        <w:rFonts w:hint="default"/>
        <w:lang w:val="vi" w:eastAsia="vi" w:bidi="vi"/>
      </w:rPr>
    </w:lvl>
    <w:lvl w:ilvl="6" w:tplc="FA1A58CE">
      <w:numFmt w:val="bullet"/>
      <w:lvlText w:val="•"/>
      <w:lvlJc w:val="left"/>
      <w:pPr>
        <w:ind w:left="6759" w:hanging="264"/>
      </w:pPr>
      <w:rPr>
        <w:rFonts w:hint="default"/>
        <w:lang w:val="vi" w:eastAsia="vi" w:bidi="vi"/>
      </w:rPr>
    </w:lvl>
    <w:lvl w:ilvl="7" w:tplc="3FAC2532">
      <w:numFmt w:val="bullet"/>
      <w:lvlText w:val="•"/>
      <w:lvlJc w:val="left"/>
      <w:pPr>
        <w:ind w:left="7716" w:hanging="264"/>
      </w:pPr>
      <w:rPr>
        <w:rFonts w:hint="default"/>
        <w:lang w:val="vi" w:eastAsia="vi" w:bidi="vi"/>
      </w:rPr>
    </w:lvl>
    <w:lvl w:ilvl="8" w:tplc="6CDEDDC8">
      <w:numFmt w:val="bullet"/>
      <w:lvlText w:val="•"/>
      <w:lvlJc w:val="left"/>
      <w:pPr>
        <w:ind w:left="8673" w:hanging="264"/>
      </w:pPr>
      <w:rPr>
        <w:rFonts w:hint="default"/>
        <w:lang w:val="vi" w:eastAsia="vi" w:bidi="vi"/>
      </w:rPr>
    </w:lvl>
  </w:abstractNum>
  <w:abstractNum w:abstractNumId="1">
    <w:nsid w:val="296F388C"/>
    <w:multiLevelType w:val="hybridMultilevel"/>
    <w:tmpl w:val="48E4BB8A"/>
    <w:lvl w:ilvl="0" w:tplc="57DAACC4">
      <w:numFmt w:val="bullet"/>
      <w:lvlText w:val="-"/>
      <w:lvlJc w:val="left"/>
      <w:pPr>
        <w:ind w:left="1022" w:hanging="188"/>
      </w:pPr>
      <w:rPr>
        <w:rFonts w:ascii="Times New Roman" w:eastAsia="Times New Roman" w:hAnsi="Times New Roman" w:cs="Times New Roman" w:hint="default"/>
        <w:w w:val="99"/>
        <w:sz w:val="26"/>
        <w:szCs w:val="26"/>
        <w:lang w:val="vi" w:eastAsia="vi" w:bidi="vi"/>
      </w:rPr>
    </w:lvl>
    <w:lvl w:ilvl="1" w:tplc="7AF0C538">
      <w:numFmt w:val="bullet"/>
      <w:lvlText w:val="•"/>
      <w:lvlJc w:val="left"/>
      <w:pPr>
        <w:ind w:left="1976" w:hanging="188"/>
      </w:pPr>
      <w:rPr>
        <w:rFonts w:hint="default"/>
        <w:lang w:val="vi" w:eastAsia="vi" w:bidi="vi"/>
      </w:rPr>
    </w:lvl>
    <w:lvl w:ilvl="2" w:tplc="89F606B2">
      <w:numFmt w:val="bullet"/>
      <w:lvlText w:val="•"/>
      <w:lvlJc w:val="left"/>
      <w:pPr>
        <w:ind w:left="2933" w:hanging="188"/>
      </w:pPr>
      <w:rPr>
        <w:rFonts w:hint="default"/>
        <w:lang w:val="vi" w:eastAsia="vi" w:bidi="vi"/>
      </w:rPr>
    </w:lvl>
    <w:lvl w:ilvl="3" w:tplc="3F4CD13A">
      <w:numFmt w:val="bullet"/>
      <w:lvlText w:val="•"/>
      <w:lvlJc w:val="left"/>
      <w:pPr>
        <w:ind w:left="3889" w:hanging="188"/>
      </w:pPr>
      <w:rPr>
        <w:rFonts w:hint="default"/>
        <w:lang w:val="vi" w:eastAsia="vi" w:bidi="vi"/>
      </w:rPr>
    </w:lvl>
    <w:lvl w:ilvl="4" w:tplc="4BBAA984">
      <w:numFmt w:val="bullet"/>
      <w:lvlText w:val="•"/>
      <w:lvlJc w:val="left"/>
      <w:pPr>
        <w:ind w:left="4846" w:hanging="188"/>
      </w:pPr>
      <w:rPr>
        <w:rFonts w:hint="default"/>
        <w:lang w:val="vi" w:eastAsia="vi" w:bidi="vi"/>
      </w:rPr>
    </w:lvl>
    <w:lvl w:ilvl="5" w:tplc="D0340B9C">
      <w:numFmt w:val="bullet"/>
      <w:lvlText w:val="•"/>
      <w:lvlJc w:val="left"/>
      <w:pPr>
        <w:ind w:left="5803" w:hanging="188"/>
      </w:pPr>
      <w:rPr>
        <w:rFonts w:hint="default"/>
        <w:lang w:val="vi" w:eastAsia="vi" w:bidi="vi"/>
      </w:rPr>
    </w:lvl>
    <w:lvl w:ilvl="6" w:tplc="B08A220A">
      <w:numFmt w:val="bullet"/>
      <w:lvlText w:val="•"/>
      <w:lvlJc w:val="left"/>
      <w:pPr>
        <w:ind w:left="6759" w:hanging="188"/>
      </w:pPr>
      <w:rPr>
        <w:rFonts w:hint="default"/>
        <w:lang w:val="vi" w:eastAsia="vi" w:bidi="vi"/>
      </w:rPr>
    </w:lvl>
    <w:lvl w:ilvl="7" w:tplc="478E68E4">
      <w:numFmt w:val="bullet"/>
      <w:lvlText w:val="•"/>
      <w:lvlJc w:val="left"/>
      <w:pPr>
        <w:ind w:left="7716" w:hanging="188"/>
      </w:pPr>
      <w:rPr>
        <w:rFonts w:hint="default"/>
        <w:lang w:val="vi" w:eastAsia="vi" w:bidi="vi"/>
      </w:rPr>
    </w:lvl>
    <w:lvl w:ilvl="8" w:tplc="51582B5E">
      <w:numFmt w:val="bullet"/>
      <w:lvlText w:val="•"/>
      <w:lvlJc w:val="left"/>
      <w:pPr>
        <w:ind w:left="8673" w:hanging="188"/>
      </w:pPr>
      <w:rPr>
        <w:rFonts w:hint="default"/>
        <w:lang w:val="vi" w:eastAsia="vi" w:bidi="vi"/>
      </w:rPr>
    </w:lvl>
  </w:abstractNum>
  <w:abstractNum w:abstractNumId="2">
    <w:nsid w:val="4C7E4E4E"/>
    <w:multiLevelType w:val="hybridMultilevel"/>
    <w:tmpl w:val="77A80380"/>
    <w:lvl w:ilvl="0" w:tplc="8A94BE60">
      <w:start w:val="1"/>
      <w:numFmt w:val="decimal"/>
      <w:lvlText w:val="%1."/>
      <w:lvlJc w:val="left"/>
      <w:pPr>
        <w:ind w:left="1022" w:hanging="276"/>
        <w:jc w:val="left"/>
      </w:pPr>
      <w:rPr>
        <w:rFonts w:ascii="Times New Roman" w:eastAsia="Times New Roman" w:hAnsi="Times New Roman" w:cs="Times New Roman" w:hint="default"/>
        <w:b/>
        <w:bCs/>
        <w:w w:val="99"/>
        <w:sz w:val="26"/>
        <w:szCs w:val="26"/>
        <w:lang w:val="vi" w:eastAsia="vi" w:bidi="vi"/>
      </w:rPr>
    </w:lvl>
    <w:lvl w:ilvl="1" w:tplc="10CA999A">
      <w:numFmt w:val="bullet"/>
      <w:lvlText w:val="•"/>
      <w:lvlJc w:val="left"/>
      <w:pPr>
        <w:ind w:left="1976" w:hanging="276"/>
      </w:pPr>
      <w:rPr>
        <w:rFonts w:hint="default"/>
        <w:lang w:val="vi" w:eastAsia="vi" w:bidi="vi"/>
      </w:rPr>
    </w:lvl>
    <w:lvl w:ilvl="2" w:tplc="1CDC9CC6">
      <w:numFmt w:val="bullet"/>
      <w:lvlText w:val="•"/>
      <w:lvlJc w:val="left"/>
      <w:pPr>
        <w:ind w:left="2933" w:hanging="276"/>
      </w:pPr>
      <w:rPr>
        <w:rFonts w:hint="default"/>
        <w:lang w:val="vi" w:eastAsia="vi" w:bidi="vi"/>
      </w:rPr>
    </w:lvl>
    <w:lvl w:ilvl="3" w:tplc="DD860A5A">
      <w:numFmt w:val="bullet"/>
      <w:lvlText w:val="•"/>
      <w:lvlJc w:val="left"/>
      <w:pPr>
        <w:ind w:left="3889" w:hanging="276"/>
      </w:pPr>
      <w:rPr>
        <w:rFonts w:hint="default"/>
        <w:lang w:val="vi" w:eastAsia="vi" w:bidi="vi"/>
      </w:rPr>
    </w:lvl>
    <w:lvl w:ilvl="4" w:tplc="89F88D96">
      <w:numFmt w:val="bullet"/>
      <w:lvlText w:val="•"/>
      <w:lvlJc w:val="left"/>
      <w:pPr>
        <w:ind w:left="4846" w:hanging="276"/>
      </w:pPr>
      <w:rPr>
        <w:rFonts w:hint="default"/>
        <w:lang w:val="vi" w:eastAsia="vi" w:bidi="vi"/>
      </w:rPr>
    </w:lvl>
    <w:lvl w:ilvl="5" w:tplc="1AB87EB4">
      <w:numFmt w:val="bullet"/>
      <w:lvlText w:val="•"/>
      <w:lvlJc w:val="left"/>
      <w:pPr>
        <w:ind w:left="5803" w:hanging="276"/>
      </w:pPr>
      <w:rPr>
        <w:rFonts w:hint="default"/>
        <w:lang w:val="vi" w:eastAsia="vi" w:bidi="vi"/>
      </w:rPr>
    </w:lvl>
    <w:lvl w:ilvl="6" w:tplc="57B06862">
      <w:numFmt w:val="bullet"/>
      <w:lvlText w:val="•"/>
      <w:lvlJc w:val="left"/>
      <w:pPr>
        <w:ind w:left="6759" w:hanging="276"/>
      </w:pPr>
      <w:rPr>
        <w:rFonts w:hint="default"/>
        <w:lang w:val="vi" w:eastAsia="vi" w:bidi="vi"/>
      </w:rPr>
    </w:lvl>
    <w:lvl w:ilvl="7" w:tplc="13F06004">
      <w:numFmt w:val="bullet"/>
      <w:lvlText w:val="•"/>
      <w:lvlJc w:val="left"/>
      <w:pPr>
        <w:ind w:left="7716" w:hanging="276"/>
      </w:pPr>
      <w:rPr>
        <w:rFonts w:hint="default"/>
        <w:lang w:val="vi" w:eastAsia="vi" w:bidi="vi"/>
      </w:rPr>
    </w:lvl>
    <w:lvl w:ilvl="8" w:tplc="121ADB1E">
      <w:numFmt w:val="bullet"/>
      <w:lvlText w:val="•"/>
      <w:lvlJc w:val="left"/>
      <w:pPr>
        <w:ind w:left="8673" w:hanging="276"/>
      </w:pPr>
      <w:rPr>
        <w:rFonts w:hint="default"/>
        <w:lang w:val="vi" w:eastAsia="vi" w:bidi="vi"/>
      </w:rPr>
    </w:lvl>
  </w:abstractNum>
  <w:abstractNum w:abstractNumId="3">
    <w:nsid w:val="50227D69"/>
    <w:multiLevelType w:val="hybridMultilevel"/>
    <w:tmpl w:val="E02C886E"/>
    <w:lvl w:ilvl="0" w:tplc="7A2E9652">
      <w:numFmt w:val="bullet"/>
      <w:lvlText w:val="-"/>
      <w:lvlJc w:val="left"/>
      <w:pPr>
        <w:ind w:left="327" w:hanging="128"/>
      </w:pPr>
      <w:rPr>
        <w:rFonts w:ascii="Times New Roman" w:eastAsia="Times New Roman" w:hAnsi="Times New Roman" w:cs="Times New Roman" w:hint="default"/>
        <w:w w:val="100"/>
        <w:sz w:val="22"/>
        <w:szCs w:val="22"/>
        <w:lang w:val="vi" w:eastAsia="vi" w:bidi="vi"/>
      </w:rPr>
    </w:lvl>
    <w:lvl w:ilvl="1" w:tplc="38185DB4">
      <w:numFmt w:val="bullet"/>
      <w:lvlText w:val="•"/>
      <w:lvlJc w:val="left"/>
      <w:pPr>
        <w:ind w:left="756" w:hanging="128"/>
      </w:pPr>
      <w:rPr>
        <w:rFonts w:hint="default"/>
        <w:lang w:val="vi" w:eastAsia="vi" w:bidi="vi"/>
      </w:rPr>
    </w:lvl>
    <w:lvl w:ilvl="2" w:tplc="1C044DC2">
      <w:numFmt w:val="bullet"/>
      <w:lvlText w:val="•"/>
      <w:lvlJc w:val="left"/>
      <w:pPr>
        <w:ind w:left="1193" w:hanging="128"/>
      </w:pPr>
      <w:rPr>
        <w:rFonts w:hint="default"/>
        <w:lang w:val="vi" w:eastAsia="vi" w:bidi="vi"/>
      </w:rPr>
    </w:lvl>
    <w:lvl w:ilvl="3" w:tplc="9ACAAB7C">
      <w:numFmt w:val="bullet"/>
      <w:lvlText w:val="•"/>
      <w:lvlJc w:val="left"/>
      <w:pPr>
        <w:ind w:left="1630" w:hanging="128"/>
      </w:pPr>
      <w:rPr>
        <w:rFonts w:hint="default"/>
        <w:lang w:val="vi" w:eastAsia="vi" w:bidi="vi"/>
      </w:rPr>
    </w:lvl>
    <w:lvl w:ilvl="4" w:tplc="4FFE2EEC">
      <w:numFmt w:val="bullet"/>
      <w:lvlText w:val="•"/>
      <w:lvlJc w:val="left"/>
      <w:pPr>
        <w:ind w:left="2067" w:hanging="128"/>
      </w:pPr>
      <w:rPr>
        <w:rFonts w:hint="default"/>
        <w:lang w:val="vi" w:eastAsia="vi" w:bidi="vi"/>
      </w:rPr>
    </w:lvl>
    <w:lvl w:ilvl="5" w:tplc="6368F7DE">
      <w:numFmt w:val="bullet"/>
      <w:lvlText w:val="•"/>
      <w:lvlJc w:val="left"/>
      <w:pPr>
        <w:ind w:left="2504" w:hanging="128"/>
      </w:pPr>
      <w:rPr>
        <w:rFonts w:hint="default"/>
        <w:lang w:val="vi" w:eastAsia="vi" w:bidi="vi"/>
      </w:rPr>
    </w:lvl>
    <w:lvl w:ilvl="6" w:tplc="8190D412">
      <w:numFmt w:val="bullet"/>
      <w:lvlText w:val="•"/>
      <w:lvlJc w:val="left"/>
      <w:pPr>
        <w:ind w:left="2940" w:hanging="128"/>
      </w:pPr>
      <w:rPr>
        <w:rFonts w:hint="default"/>
        <w:lang w:val="vi" w:eastAsia="vi" w:bidi="vi"/>
      </w:rPr>
    </w:lvl>
    <w:lvl w:ilvl="7" w:tplc="3D30DE24">
      <w:numFmt w:val="bullet"/>
      <w:lvlText w:val="•"/>
      <w:lvlJc w:val="left"/>
      <w:pPr>
        <w:ind w:left="3377" w:hanging="128"/>
      </w:pPr>
      <w:rPr>
        <w:rFonts w:hint="default"/>
        <w:lang w:val="vi" w:eastAsia="vi" w:bidi="vi"/>
      </w:rPr>
    </w:lvl>
    <w:lvl w:ilvl="8" w:tplc="B2BECBF0">
      <w:numFmt w:val="bullet"/>
      <w:lvlText w:val="•"/>
      <w:lvlJc w:val="left"/>
      <w:pPr>
        <w:ind w:left="3814" w:hanging="128"/>
      </w:pPr>
      <w:rPr>
        <w:rFonts w:hint="default"/>
        <w:lang w:val="vi" w:eastAsia="vi" w:bidi="vi"/>
      </w:rPr>
    </w:lvl>
  </w:abstractNum>
  <w:abstractNum w:abstractNumId="4">
    <w:nsid w:val="6B5A27D2"/>
    <w:multiLevelType w:val="hybridMultilevel"/>
    <w:tmpl w:val="9A26150E"/>
    <w:lvl w:ilvl="0" w:tplc="2FB45964">
      <w:numFmt w:val="bullet"/>
      <w:lvlText w:val="-"/>
      <w:lvlJc w:val="left"/>
      <w:pPr>
        <w:ind w:left="3300" w:hanging="152"/>
      </w:pPr>
      <w:rPr>
        <w:rFonts w:ascii="Times New Roman" w:eastAsia="Times New Roman" w:hAnsi="Times New Roman" w:cs="Times New Roman" w:hint="default"/>
        <w:w w:val="99"/>
        <w:sz w:val="26"/>
        <w:szCs w:val="26"/>
        <w:lang w:val="vi" w:eastAsia="vi" w:bidi="vi"/>
      </w:rPr>
    </w:lvl>
    <w:lvl w:ilvl="1" w:tplc="AE3A7AFA">
      <w:numFmt w:val="bullet"/>
      <w:lvlText w:val="•"/>
      <w:lvlJc w:val="left"/>
      <w:pPr>
        <w:ind w:left="4028" w:hanging="152"/>
      </w:pPr>
      <w:rPr>
        <w:rFonts w:hint="default"/>
        <w:lang w:val="vi" w:eastAsia="vi" w:bidi="vi"/>
      </w:rPr>
    </w:lvl>
    <w:lvl w:ilvl="2" w:tplc="35624C0E">
      <w:numFmt w:val="bullet"/>
      <w:lvlText w:val="•"/>
      <w:lvlJc w:val="left"/>
      <w:pPr>
        <w:ind w:left="4757" w:hanging="152"/>
      </w:pPr>
      <w:rPr>
        <w:rFonts w:hint="default"/>
        <w:lang w:val="vi" w:eastAsia="vi" w:bidi="vi"/>
      </w:rPr>
    </w:lvl>
    <w:lvl w:ilvl="3" w:tplc="40486D84">
      <w:numFmt w:val="bullet"/>
      <w:lvlText w:val="•"/>
      <w:lvlJc w:val="left"/>
      <w:pPr>
        <w:ind w:left="5485" w:hanging="152"/>
      </w:pPr>
      <w:rPr>
        <w:rFonts w:hint="default"/>
        <w:lang w:val="vi" w:eastAsia="vi" w:bidi="vi"/>
      </w:rPr>
    </w:lvl>
    <w:lvl w:ilvl="4" w:tplc="E7E283D0">
      <w:numFmt w:val="bullet"/>
      <w:lvlText w:val="•"/>
      <w:lvlJc w:val="left"/>
      <w:pPr>
        <w:ind w:left="6214" w:hanging="152"/>
      </w:pPr>
      <w:rPr>
        <w:rFonts w:hint="default"/>
        <w:lang w:val="vi" w:eastAsia="vi" w:bidi="vi"/>
      </w:rPr>
    </w:lvl>
    <w:lvl w:ilvl="5" w:tplc="57304136">
      <w:numFmt w:val="bullet"/>
      <w:lvlText w:val="•"/>
      <w:lvlJc w:val="left"/>
      <w:pPr>
        <w:ind w:left="6943" w:hanging="152"/>
      </w:pPr>
      <w:rPr>
        <w:rFonts w:hint="default"/>
        <w:lang w:val="vi" w:eastAsia="vi" w:bidi="vi"/>
      </w:rPr>
    </w:lvl>
    <w:lvl w:ilvl="6" w:tplc="2EAA7AF2">
      <w:numFmt w:val="bullet"/>
      <w:lvlText w:val="•"/>
      <w:lvlJc w:val="left"/>
      <w:pPr>
        <w:ind w:left="7671" w:hanging="152"/>
      </w:pPr>
      <w:rPr>
        <w:rFonts w:hint="default"/>
        <w:lang w:val="vi" w:eastAsia="vi" w:bidi="vi"/>
      </w:rPr>
    </w:lvl>
    <w:lvl w:ilvl="7" w:tplc="37F88912">
      <w:numFmt w:val="bullet"/>
      <w:lvlText w:val="•"/>
      <w:lvlJc w:val="left"/>
      <w:pPr>
        <w:ind w:left="8400" w:hanging="152"/>
      </w:pPr>
      <w:rPr>
        <w:rFonts w:hint="default"/>
        <w:lang w:val="vi" w:eastAsia="vi" w:bidi="vi"/>
      </w:rPr>
    </w:lvl>
    <w:lvl w:ilvl="8" w:tplc="E948334E">
      <w:numFmt w:val="bullet"/>
      <w:lvlText w:val="•"/>
      <w:lvlJc w:val="left"/>
      <w:pPr>
        <w:ind w:left="9129" w:hanging="152"/>
      </w:pPr>
      <w:rPr>
        <w:rFonts w:hint="default"/>
        <w:lang w:val="vi" w:eastAsia="vi" w:bidi="vi"/>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479"/>
    <w:rsid w:val="00616EC5"/>
    <w:rsid w:val="00883DAD"/>
    <w:rsid w:val="00F97479"/>
    <w:rsid w:val="00FF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71"/>
      <w:ind w:left="1133"/>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8"/>
      <w:ind w:left="1022" w:firstLine="707"/>
      <w:jc w:val="both"/>
    </w:pPr>
    <w:rPr>
      <w:sz w:val="26"/>
      <w:szCs w:val="26"/>
    </w:rPr>
  </w:style>
  <w:style w:type="paragraph" w:styleId="ListParagraph">
    <w:name w:val="List Paragraph"/>
    <w:basedOn w:val="Normal"/>
    <w:uiPriority w:val="1"/>
    <w:qFormat/>
    <w:pPr>
      <w:spacing w:before="58"/>
      <w:ind w:left="1022" w:firstLine="707"/>
      <w:jc w:val="both"/>
    </w:pPr>
  </w:style>
  <w:style w:type="paragraph" w:customStyle="1" w:styleId="TableParagraph">
    <w:name w:val="Table Paragraph"/>
    <w:basedOn w:val="Normal"/>
    <w:uiPriority w:val="1"/>
    <w:qFormat/>
    <w:pPr>
      <w:spacing w:line="252" w:lineRule="exact"/>
      <w:ind w:left="32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71"/>
      <w:ind w:left="1133"/>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8"/>
      <w:ind w:left="1022" w:firstLine="707"/>
      <w:jc w:val="both"/>
    </w:pPr>
    <w:rPr>
      <w:sz w:val="26"/>
      <w:szCs w:val="26"/>
    </w:rPr>
  </w:style>
  <w:style w:type="paragraph" w:styleId="ListParagraph">
    <w:name w:val="List Paragraph"/>
    <w:basedOn w:val="Normal"/>
    <w:uiPriority w:val="1"/>
    <w:qFormat/>
    <w:pPr>
      <w:spacing w:before="58"/>
      <w:ind w:left="1022" w:firstLine="707"/>
      <w:jc w:val="both"/>
    </w:pPr>
  </w:style>
  <w:style w:type="paragraph" w:customStyle="1" w:styleId="TableParagraph">
    <w:name w:val="Table Paragraph"/>
    <w:basedOn w:val="Normal"/>
    <w:uiPriority w:val="1"/>
    <w:qFormat/>
    <w:pPr>
      <w:spacing w:line="252" w:lineRule="exact"/>
      <w:ind w:left="3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2019-07-23T03:37:00Z</dcterms:created>
  <dcterms:modified xsi:type="dcterms:W3CDTF">2019-07-23T03:49:00Z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2019-06-27T00:00:00Z</vt:filetime>
  </property>
  <property fmtid="{D5CDD505-2E9C-101B-9397-08002B2CF9AE}" pid="3" name="Creator">
    <vt:lpwstr>Microsoft® Office Word 2007</vt:lpwstr>
  </property>
  <property fmtid="{D5CDD505-2E9C-101B-9397-08002B2CF9AE}" pid="4" name="LastSaved">
    <vt:filetime>2019-07-23T00:00:00Z</vt:filetime>
  </property>
</Properties>
</file>